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F195" w14:textId="77777777" w:rsidR="00453D42" w:rsidRPr="00440A32" w:rsidRDefault="001B1D50" w:rsidP="009D4FBF">
      <w:pPr>
        <w:pStyle w:val="Heading1"/>
        <w:spacing w:after="240" w:line="240" w:lineRule="auto"/>
        <w:rPr>
          <w:color w:val="000000" w:themeColor="text1"/>
        </w:rPr>
      </w:pPr>
      <w:r w:rsidRPr="00440A32">
        <w:rPr>
          <w:color w:val="000000" w:themeColor="text1"/>
        </w:rPr>
        <w:t xml:space="preserve">New Jersey Student Learning Standards for English Language Arts and Student Learning </w:t>
      </w:r>
      <w:r w:rsidR="004B1A57" w:rsidRPr="00440A32">
        <w:rPr>
          <w:color w:val="000000" w:themeColor="text1"/>
        </w:rPr>
        <w:t>Objectives</w:t>
      </w:r>
    </w:p>
    <w:p w14:paraId="3237B8B6" w14:textId="77777777" w:rsidR="00BE7720" w:rsidRDefault="00BE7720" w:rsidP="00BE7720">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0DBCB5CD" w14:textId="6A073FDF" w:rsidR="004B1A57" w:rsidRPr="00440A32" w:rsidRDefault="009210EF" w:rsidP="009D4FBF">
      <w:pPr>
        <w:pStyle w:val="Heading2"/>
        <w:spacing w:after="240" w:line="240" w:lineRule="auto"/>
        <w:rPr>
          <w:b w:val="0"/>
          <w:i/>
          <w:color w:val="000000" w:themeColor="text1"/>
        </w:rPr>
      </w:pPr>
      <w:r w:rsidRPr="00440A32">
        <w:rPr>
          <w:b w:val="0"/>
          <w:i/>
          <w:color w:val="000000" w:themeColor="text1"/>
        </w:rPr>
        <w:t>Grade 3</w:t>
      </w:r>
      <w:r w:rsidR="004B1A57" w:rsidRPr="00440A32">
        <w:rPr>
          <w:b w:val="0"/>
          <w:i/>
          <w:color w:val="000000" w:themeColor="text1"/>
        </w:rPr>
        <w:t xml:space="preserve"> – Unit </w:t>
      </w:r>
      <w:r w:rsidRPr="00440A32">
        <w:rPr>
          <w:b w:val="0"/>
          <w:i/>
          <w:color w:val="000000" w:themeColor="text1"/>
        </w:rPr>
        <w:t>4</w:t>
      </w:r>
      <w:r w:rsidR="00204C6C" w:rsidRPr="00440A32">
        <w:rPr>
          <w:b w:val="0"/>
          <w:i/>
          <w:color w:val="000000" w:themeColor="text1"/>
        </w:rPr>
        <w:t>: Conducting Research</w:t>
      </w:r>
    </w:p>
    <w:p w14:paraId="0BFD48DC" w14:textId="1D3E3B4B" w:rsidR="009210EF" w:rsidRPr="00440A32" w:rsidRDefault="009210EF" w:rsidP="009D4FBF">
      <w:pPr>
        <w:pStyle w:val="Heading3"/>
        <w:jc w:val="left"/>
        <w:rPr>
          <w:rFonts w:cs="Times New Roman"/>
          <w:color w:val="000000" w:themeColor="text1"/>
          <w:sz w:val="24"/>
          <w:szCs w:val="24"/>
        </w:rPr>
      </w:pPr>
      <w:r w:rsidRPr="00440A32">
        <w:rPr>
          <w:rFonts w:cs="Times New Roman"/>
          <w:b/>
          <w:i w:val="0"/>
          <w:color w:val="000000" w:themeColor="text1"/>
          <w:sz w:val="24"/>
          <w:szCs w:val="24"/>
        </w:rPr>
        <w:t>Rationale</w:t>
      </w:r>
    </w:p>
    <w:p w14:paraId="0EE0C8E9" w14:textId="3CC82CE4" w:rsidR="009210EF" w:rsidRPr="00440A32" w:rsidRDefault="009210EF" w:rsidP="009D4FBF">
      <w:pPr>
        <w:widowControl w:val="0"/>
        <w:spacing w:after="240" w:line="240" w:lineRule="auto"/>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Unit 4 builds upon Unit 3 as students continue reading and responding to literature and informational text</w:t>
      </w:r>
      <w:r w:rsidR="00440A32" w:rsidRPr="00440A32">
        <w:rPr>
          <w:rFonts w:ascii="Times New Roman" w:eastAsia="Times New Roman" w:hAnsi="Times New Roman" w:cs="Times New Roman"/>
          <w:color w:val="000000" w:themeColor="text1"/>
          <w:sz w:val="24"/>
          <w:szCs w:val="24"/>
        </w:rPr>
        <w:t xml:space="preserve">. </w:t>
      </w:r>
      <w:r w:rsidRPr="00440A32">
        <w:rPr>
          <w:rFonts w:ascii="Times New Roman" w:eastAsia="Times New Roman" w:hAnsi="Times New Roman" w:cs="Times New Roman"/>
          <w:color w:val="000000" w:themeColor="text1"/>
          <w:sz w:val="24"/>
          <w:szCs w:val="24"/>
        </w:rPr>
        <w:t>The focus for writing in this unit is conducting short research projects about a topic</w:t>
      </w:r>
      <w:r w:rsidR="00440A32" w:rsidRPr="00440A32">
        <w:rPr>
          <w:rFonts w:ascii="Times New Roman" w:eastAsia="Times New Roman" w:hAnsi="Times New Roman" w:cs="Times New Roman"/>
          <w:color w:val="000000" w:themeColor="text1"/>
          <w:sz w:val="24"/>
          <w:szCs w:val="24"/>
        </w:rPr>
        <w:t xml:space="preserve">. </w:t>
      </w:r>
      <w:r w:rsidRPr="00440A32">
        <w:rPr>
          <w:rFonts w:ascii="Times New Roman" w:eastAsia="Times New Roman" w:hAnsi="Times New Roman" w:cs="Times New Roman"/>
          <w:color w:val="000000" w:themeColor="text1"/>
          <w:sz w:val="24"/>
          <w:szCs w:val="24"/>
        </w:rPr>
        <w:t>Knowledge gained from reading informational text supports the students as they conduct research about a topic</w:t>
      </w:r>
      <w:r w:rsidR="00440A32" w:rsidRPr="00440A32">
        <w:rPr>
          <w:rFonts w:ascii="Times New Roman" w:eastAsia="Times New Roman" w:hAnsi="Times New Roman" w:cs="Times New Roman"/>
          <w:color w:val="000000" w:themeColor="text1"/>
          <w:sz w:val="24"/>
          <w:szCs w:val="24"/>
        </w:rPr>
        <w:t xml:space="preserve">. </w:t>
      </w:r>
      <w:r w:rsidRPr="00440A32">
        <w:rPr>
          <w:rFonts w:ascii="Times New Roman" w:eastAsia="Times New Roman" w:hAnsi="Times New Roman" w:cs="Times New Roman"/>
          <w:color w:val="000000" w:themeColor="text1"/>
          <w:sz w:val="24"/>
          <w:szCs w:val="24"/>
        </w:rPr>
        <w:t xml:space="preserve">Reading </w:t>
      </w:r>
      <w:r w:rsidR="004C1D18" w:rsidRPr="00440A32">
        <w:rPr>
          <w:rFonts w:ascii="Times New Roman" w:eastAsia="Times New Roman" w:hAnsi="Times New Roman" w:cs="Times New Roman"/>
          <w:color w:val="000000" w:themeColor="text1"/>
          <w:sz w:val="24"/>
          <w:szCs w:val="24"/>
        </w:rPr>
        <w:t>f</w:t>
      </w:r>
      <w:r w:rsidRPr="00440A32">
        <w:rPr>
          <w:rFonts w:ascii="Times New Roman" w:eastAsia="Times New Roman" w:hAnsi="Times New Roman" w:cs="Times New Roman"/>
          <w:color w:val="000000" w:themeColor="text1"/>
          <w:sz w:val="24"/>
          <w:szCs w:val="24"/>
        </w:rPr>
        <w:t>oundational skills are embedded into the unit as students apply grade-level phonics and word analysis skills to decode and encode words and read grade level text with purpose and understanding</w:t>
      </w:r>
      <w:r w:rsidR="00440A32" w:rsidRPr="00440A32">
        <w:rPr>
          <w:rFonts w:ascii="Times New Roman" w:eastAsia="Times New Roman" w:hAnsi="Times New Roman" w:cs="Times New Roman"/>
          <w:color w:val="000000" w:themeColor="text1"/>
          <w:sz w:val="24"/>
          <w:szCs w:val="24"/>
        </w:rPr>
        <w:t xml:space="preserve">. </w:t>
      </w:r>
      <w:r w:rsidRPr="00440A32">
        <w:rPr>
          <w:rFonts w:ascii="Times New Roman" w:eastAsia="Times New Roman" w:hAnsi="Times New Roman" w:cs="Times New Roman"/>
          <w:color w:val="000000" w:themeColor="text1"/>
          <w:sz w:val="24"/>
          <w:szCs w:val="24"/>
        </w:rPr>
        <w:t>Speaking and listening standards and language standards are infused within the unit as students learn to engage in collaborative conversations about literature and apply grammatical skills when reporting their research findings.</w:t>
      </w:r>
    </w:p>
    <w:p w14:paraId="4FAB5A4E" w14:textId="77777777" w:rsidR="009D4FBF" w:rsidRPr="00440A32" w:rsidRDefault="009D4FBF" w:rsidP="009D4FBF">
      <w:pPr>
        <w:widowControl w:val="0"/>
        <w:spacing w:after="240" w:line="240" w:lineRule="auto"/>
        <w:rPr>
          <w:rFonts w:ascii="Times New Roman" w:eastAsia="Times New Roman" w:hAnsi="Times New Roman" w:cs="Times New Roman"/>
          <w:color w:val="000000" w:themeColor="text1"/>
          <w:sz w:val="24"/>
          <w:szCs w:val="24"/>
        </w:rPr>
      </w:pPr>
    </w:p>
    <w:p w14:paraId="6CF601AD" w14:textId="5FFB7A3C" w:rsidR="00A24AB7" w:rsidRPr="00440A32" w:rsidRDefault="00A24AB7" w:rsidP="009D4FBF">
      <w:pPr>
        <w:pStyle w:val="Heading3"/>
        <w:spacing w:before="240" w:after="120" w:line="240" w:lineRule="auto"/>
        <w:rPr>
          <w:rFonts w:cs="Times New Roman"/>
          <w:color w:val="000000" w:themeColor="text1"/>
          <w:sz w:val="24"/>
          <w:szCs w:val="24"/>
        </w:rPr>
      </w:pPr>
      <w:r w:rsidRPr="00440A32">
        <w:rPr>
          <w:rFonts w:cs="Times New Roman"/>
          <w:color w:val="000000" w:themeColor="text1"/>
          <w:sz w:val="24"/>
          <w:szCs w:val="24"/>
        </w:rPr>
        <w:t xml:space="preserve">Grade </w:t>
      </w:r>
      <w:r w:rsidR="005D1ED2" w:rsidRPr="00440A32">
        <w:rPr>
          <w:rFonts w:cs="Times New Roman"/>
          <w:color w:val="000000" w:themeColor="text1"/>
          <w:sz w:val="24"/>
          <w:szCs w:val="24"/>
        </w:rPr>
        <w:t>3</w:t>
      </w:r>
      <w:r w:rsidRPr="00440A32">
        <w:rPr>
          <w:rFonts w:cs="Times New Roman"/>
          <w:color w:val="000000" w:themeColor="text1"/>
          <w:sz w:val="24"/>
          <w:szCs w:val="24"/>
        </w:rPr>
        <w:t xml:space="preserve"> – Unit 4, Module A</w:t>
      </w:r>
    </w:p>
    <w:tbl>
      <w:tblPr>
        <w:tblStyle w:val="a"/>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440A32" w:rsidRPr="00440A32" w14:paraId="3763240E" w14:textId="77777777" w:rsidTr="00423341">
        <w:trPr>
          <w:cantSplit/>
          <w:trHeight w:val="662"/>
          <w:tblHeader/>
        </w:trPr>
        <w:tc>
          <w:tcPr>
            <w:tcW w:w="6307" w:type="dxa"/>
            <w:shd w:val="clear" w:color="auto" w:fill="FFFF00"/>
          </w:tcPr>
          <w:p w14:paraId="1319E724" w14:textId="69DB9221" w:rsidR="008541C8" w:rsidRPr="00440A32" w:rsidRDefault="00A24AB7" w:rsidP="003C3FB9">
            <w:pPr>
              <w:spacing w:line="480" w:lineRule="auto"/>
              <w:ind w:left="259"/>
              <w:jc w:val="center"/>
              <w:rPr>
                <w:rFonts w:ascii="Times New Roman" w:hAnsi="Times New Roman" w:cs="Times New Roman"/>
                <w:b/>
                <w:color w:val="000000" w:themeColor="text1"/>
                <w:sz w:val="24"/>
                <w:szCs w:val="24"/>
              </w:rPr>
            </w:pPr>
            <w:r w:rsidRPr="00440A32">
              <w:rPr>
                <w:rFonts w:ascii="Times New Roman" w:hAnsi="Times New Roman" w:cs="Times New Roman"/>
                <w:b/>
                <w:color w:val="000000" w:themeColor="text1"/>
                <w:sz w:val="24"/>
                <w:szCs w:val="24"/>
              </w:rPr>
              <w:t>Standard</w:t>
            </w:r>
          </w:p>
        </w:tc>
        <w:tc>
          <w:tcPr>
            <w:tcW w:w="7474" w:type="dxa"/>
            <w:shd w:val="clear" w:color="auto" w:fill="FFFF00"/>
          </w:tcPr>
          <w:p w14:paraId="63C50473" w14:textId="25115421" w:rsidR="008541C8" w:rsidRPr="00440A32" w:rsidRDefault="00A24AB7" w:rsidP="003C3FB9">
            <w:pPr>
              <w:ind w:left="533"/>
              <w:jc w:val="center"/>
              <w:rPr>
                <w:rFonts w:ascii="Times New Roman" w:hAnsi="Times New Roman" w:cs="Times New Roman"/>
                <w:b/>
                <w:color w:val="000000" w:themeColor="text1"/>
                <w:sz w:val="24"/>
                <w:szCs w:val="24"/>
              </w:rPr>
            </w:pPr>
            <w:r w:rsidRPr="00440A32">
              <w:rPr>
                <w:rFonts w:ascii="Times New Roman" w:hAnsi="Times New Roman" w:cs="Times New Roman"/>
                <w:b/>
                <w:color w:val="000000" w:themeColor="text1"/>
                <w:sz w:val="24"/>
                <w:szCs w:val="24"/>
              </w:rPr>
              <w:t>Student Learning Objectives</w:t>
            </w:r>
          </w:p>
          <w:p w14:paraId="1848AEB5" w14:textId="77777777" w:rsidR="00854E49" w:rsidRPr="00440A32" w:rsidRDefault="00854E49" w:rsidP="003C3FB9">
            <w:pPr>
              <w:ind w:left="533"/>
              <w:jc w:val="center"/>
              <w:rPr>
                <w:rFonts w:ascii="Times New Roman" w:hAnsi="Times New Roman" w:cs="Times New Roman"/>
                <w:b/>
                <w:color w:val="000000" w:themeColor="text1"/>
                <w:sz w:val="24"/>
                <w:szCs w:val="24"/>
              </w:rPr>
            </w:pPr>
            <w:r w:rsidRPr="00440A32">
              <w:rPr>
                <w:rFonts w:ascii="Times New Roman" w:hAnsi="Times New Roman" w:cs="Times New Roman"/>
                <w:b/>
                <w:color w:val="000000" w:themeColor="text1"/>
                <w:sz w:val="24"/>
                <w:szCs w:val="24"/>
              </w:rPr>
              <w:t>We are learning to… / We are learning that…</w:t>
            </w:r>
          </w:p>
        </w:tc>
      </w:tr>
      <w:tr w:rsidR="00440A32" w:rsidRPr="00440A32" w14:paraId="59CC80D9" w14:textId="77777777" w:rsidTr="00423341">
        <w:trPr>
          <w:cantSplit/>
        </w:trPr>
        <w:tc>
          <w:tcPr>
            <w:tcW w:w="6307" w:type="dxa"/>
          </w:tcPr>
          <w:p w14:paraId="59410E41" w14:textId="3ED425BE" w:rsidR="00A24AB7" w:rsidRPr="00440A32" w:rsidRDefault="00A24AB7" w:rsidP="009D4FBF">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RL.3.4. </w:t>
            </w:r>
            <w:r w:rsidRPr="00440A32">
              <w:rPr>
                <w:rFonts w:ascii="Times New Roman" w:eastAsia="Times New Roman" w:hAnsi="Times New Roman" w:cs="Times New Roman"/>
                <w:color w:val="000000" w:themeColor="text1"/>
                <w:sz w:val="24"/>
                <w:szCs w:val="24"/>
              </w:rPr>
              <w:t>Determine the meaning of words and phrases as they are used in a text, distinguishing literal from nonliteral language.</w:t>
            </w:r>
          </w:p>
        </w:tc>
        <w:tc>
          <w:tcPr>
            <w:tcW w:w="7474" w:type="dxa"/>
          </w:tcPr>
          <w:p w14:paraId="2FCCAB18" w14:textId="6C27682B" w:rsidR="00A24AB7" w:rsidRPr="00440A32" w:rsidRDefault="009D4FBF" w:rsidP="009D4FBF">
            <w:pPr>
              <w:pStyle w:val="ListParagraph"/>
              <w:widowControl w:val="0"/>
              <w:numPr>
                <w:ilvl w:val="0"/>
                <w:numId w:val="25"/>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w:t>
            </w:r>
            <w:r w:rsidR="00A24AB7" w:rsidRPr="00440A32">
              <w:rPr>
                <w:rFonts w:ascii="Times New Roman" w:eastAsia="Times New Roman" w:hAnsi="Times New Roman" w:cs="Times New Roman"/>
                <w:color w:val="000000" w:themeColor="text1"/>
                <w:sz w:val="24"/>
                <w:szCs w:val="24"/>
              </w:rPr>
              <w:t>istinguish literal from nonliteral language</w:t>
            </w:r>
          </w:p>
        </w:tc>
      </w:tr>
      <w:tr w:rsidR="00440A32" w:rsidRPr="00440A32" w14:paraId="4E9610D0" w14:textId="77777777" w:rsidTr="00423341">
        <w:trPr>
          <w:cantSplit/>
        </w:trPr>
        <w:tc>
          <w:tcPr>
            <w:tcW w:w="6307" w:type="dxa"/>
          </w:tcPr>
          <w:p w14:paraId="78B05468" w14:textId="626476E0" w:rsidR="00A24AB7" w:rsidRPr="00440A32" w:rsidRDefault="00A24AB7" w:rsidP="009D4FBF">
            <w:pPr>
              <w:widowControl w:val="0"/>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RL.3.9.</w:t>
            </w:r>
            <w:r w:rsidRPr="00440A32">
              <w:rPr>
                <w:rFonts w:ascii="Times New Roman" w:eastAsia="Times New Roman" w:hAnsi="Times New Roman" w:cs="Times New Roman"/>
                <w:color w:val="000000" w:themeColor="text1"/>
                <w:sz w:val="24"/>
                <w:szCs w:val="24"/>
              </w:rPr>
              <w:t xml:space="preserve"> Compare, contrast and reflect on (e.g. practical knowledge, historical/cultural context, and background knowledge) the central message/theme, lesson, and/ or moral, settings, and plots of stories written by the same author about the same or similar characters (e.g., in books from a series).</w:t>
            </w:r>
          </w:p>
        </w:tc>
        <w:tc>
          <w:tcPr>
            <w:tcW w:w="7474" w:type="dxa"/>
          </w:tcPr>
          <w:p w14:paraId="087B68C0" w14:textId="77777777" w:rsidR="009D4FBF" w:rsidRPr="00440A32" w:rsidRDefault="009D4FBF" w:rsidP="009D4FBF">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proofErr w:type="gramStart"/>
            <w:r w:rsidRPr="00440A32">
              <w:rPr>
                <w:rFonts w:ascii="Times New Roman" w:eastAsia="Times New Roman" w:hAnsi="Times New Roman" w:cs="Times New Roman"/>
                <w:color w:val="000000" w:themeColor="text1"/>
                <w:sz w:val="24"/>
                <w:szCs w:val="24"/>
              </w:rPr>
              <w:t>co</w:t>
            </w:r>
            <w:r w:rsidR="00A24AB7" w:rsidRPr="00440A32">
              <w:rPr>
                <w:rFonts w:ascii="Times New Roman" w:eastAsia="Times New Roman" w:hAnsi="Times New Roman" w:cs="Times New Roman"/>
                <w:color w:val="000000" w:themeColor="text1"/>
                <w:sz w:val="24"/>
                <w:szCs w:val="24"/>
              </w:rPr>
              <w:t>mpare and contrast</w:t>
            </w:r>
            <w:proofErr w:type="gramEnd"/>
            <w:r w:rsidR="00A24AB7" w:rsidRPr="00440A32">
              <w:rPr>
                <w:rFonts w:ascii="Times New Roman" w:eastAsia="Times New Roman" w:hAnsi="Times New Roman" w:cs="Times New Roman"/>
                <w:color w:val="000000" w:themeColor="text1"/>
                <w:sz w:val="24"/>
                <w:szCs w:val="24"/>
              </w:rPr>
              <w:t xml:space="preserve"> the central message of stories written by the same author about the same or similar characters (e.g., in books from a series)</w:t>
            </w:r>
          </w:p>
          <w:p w14:paraId="1FA3162A" w14:textId="016E3F22" w:rsidR="00A24AB7" w:rsidRPr="00440A32" w:rsidRDefault="009D4FBF" w:rsidP="009D4FBF">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r</w:t>
            </w:r>
            <w:r w:rsidR="00A24AB7" w:rsidRPr="00440A32">
              <w:rPr>
                <w:rFonts w:ascii="Times New Roman" w:eastAsia="Times New Roman" w:hAnsi="Times New Roman" w:cs="Times New Roman"/>
                <w:color w:val="000000" w:themeColor="text1"/>
                <w:sz w:val="24"/>
                <w:szCs w:val="24"/>
              </w:rPr>
              <w:t>eflect on the central message of stories written by the same author about the same or similar characters (e.g., in books from a series)</w:t>
            </w:r>
          </w:p>
        </w:tc>
      </w:tr>
      <w:tr w:rsidR="00440A32" w:rsidRPr="00440A32" w14:paraId="4A9A9E4F" w14:textId="77777777" w:rsidTr="00423341">
        <w:trPr>
          <w:cantSplit/>
        </w:trPr>
        <w:tc>
          <w:tcPr>
            <w:tcW w:w="6307" w:type="dxa"/>
          </w:tcPr>
          <w:p w14:paraId="0933DFE2" w14:textId="6D9278EE" w:rsidR="009D4FBF" w:rsidRPr="00440A32" w:rsidRDefault="009D4FBF" w:rsidP="009D4FB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 xml:space="preserve">RI.3.2. </w:t>
            </w:r>
            <w:r w:rsidRPr="00440A32">
              <w:rPr>
                <w:rFonts w:ascii="Times New Roman" w:eastAsia="Times New Roman" w:hAnsi="Times New Roman" w:cs="Times New Roman"/>
                <w:color w:val="000000" w:themeColor="text1"/>
                <w:sz w:val="24"/>
                <w:szCs w:val="24"/>
                <w:highlight w:val="white"/>
              </w:rPr>
              <w:t>Determine the main idea of a text; recount the key details and explain how they support the main idea.</w:t>
            </w:r>
          </w:p>
        </w:tc>
        <w:tc>
          <w:tcPr>
            <w:tcW w:w="7474" w:type="dxa"/>
          </w:tcPr>
          <w:p w14:paraId="26209255" w14:textId="27363F72" w:rsidR="009D4FBF" w:rsidRPr="00440A32" w:rsidRDefault="009D4FBF" w:rsidP="009D4FBF">
            <w:pPr>
              <w:pStyle w:val="ListParagraph"/>
              <w:widowControl w:val="0"/>
              <w:numPr>
                <w:ilvl w:val="0"/>
                <w:numId w:val="28"/>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explain how the key details support the main idea</w:t>
            </w:r>
          </w:p>
        </w:tc>
      </w:tr>
      <w:tr w:rsidR="00440A32" w:rsidRPr="00440A32" w14:paraId="2BFC155F" w14:textId="77777777" w:rsidTr="00423341">
        <w:trPr>
          <w:cantSplit/>
        </w:trPr>
        <w:tc>
          <w:tcPr>
            <w:tcW w:w="6307" w:type="dxa"/>
          </w:tcPr>
          <w:p w14:paraId="7F7947BC" w14:textId="06C5C435" w:rsidR="009D4FBF" w:rsidRPr="00440A32" w:rsidRDefault="009D4FBF" w:rsidP="009D4FB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 xml:space="preserve">RI.3.3. </w:t>
            </w:r>
            <w:r w:rsidRPr="00440A32">
              <w:rPr>
                <w:rFonts w:ascii="Times New Roman" w:eastAsia="Times New Roman" w:hAnsi="Times New Roman" w:cs="Times New Roman"/>
                <w:color w:val="000000" w:themeColor="text1"/>
                <w:sz w:val="24"/>
                <w:szCs w:val="24"/>
              </w:rPr>
              <w:t>Describe the relationship between a series of historical events, scientific ideas or concepts, or steps in technical procedures in a text, using language that pertains to time, sequence, and cause/effect.</w:t>
            </w:r>
          </w:p>
        </w:tc>
        <w:tc>
          <w:tcPr>
            <w:tcW w:w="7474" w:type="dxa"/>
          </w:tcPr>
          <w:p w14:paraId="6AC1E85D" w14:textId="024322A6" w:rsidR="009D4FBF" w:rsidRPr="00440A32" w:rsidRDefault="009D4FBF" w:rsidP="009D4FBF">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describe how a series of scientific ideas or concepts are related, using words that show time, sequence, and cause/effect</w:t>
            </w:r>
          </w:p>
        </w:tc>
      </w:tr>
      <w:tr w:rsidR="00440A32" w:rsidRPr="00440A32" w14:paraId="731AA3A9" w14:textId="77777777" w:rsidTr="00423341">
        <w:trPr>
          <w:cantSplit/>
        </w:trPr>
        <w:tc>
          <w:tcPr>
            <w:tcW w:w="6307" w:type="dxa"/>
          </w:tcPr>
          <w:p w14:paraId="6DFF6CDA" w14:textId="77777777" w:rsidR="009D4FBF" w:rsidRPr="00440A32" w:rsidRDefault="009D4FBF" w:rsidP="009D4FBF">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RI.3.4</w:t>
            </w:r>
            <w:r w:rsidRPr="00440A32">
              <w:rPr>
                <w:rFonts w:ascii="Times New Roman" w:eastAsia="Times New Roman" w:hAnsi="Times New Roman" w:cs="Times New Roman"/>
                <w:color w:val="000000" w:themeColor="text1"/>
                <w:sz w:val="24"/>
                <w:szCs w:val="24"/>
              </w:rPr>
              <w:t>. Determine the meaning of general academic and domain-specific words and phrases in a text relevant to a grade 3 topic or subject area.</w:t>
            </w:r>
          </w:p>
          <w:p w14:paraId="4BA63DDD" w14:textId="77777777" w:rsidR="009D4FBF" w:rsidRPr="00440A32" w:rsidRDefault="009D4FBF" w:rsidP="009D4FBF">
            <w:pPr>
              <w:widowControl w:val="0"/>
              <w:rPr>
                <w:rFonts w:ascii="Times New Roman" w:eastAsia="Times New Roman" w:hAnsi="Times New Roman" w:cs="Times New Roman"/>
                <w:b/>
                <w:color w:val="000000" w:themeColor="text1"/>
                <w:sz w:val="24"/>
                <w:szCs w:val="24"/>
              </w:rPr>
            </w:pPr>
          </w:p>
        </w:tc>
        <w:tc>
          <w:tcPr>
            <w:tcW w:w="7474" w:type="dxa"/>
          </w:tcPr>
          <w:p w14:paraId="7A15B369" w14:textId="77777777" w:rsidR="009D4FBF" w:rsidRPr="00440A32" w:rsidRDefault="009D4FBF" w:rsidP="009D4FBF">
            <w:pPr>
              <w:pStyle w:val="ListParagraph"/>
              <w:widowControl w:val="0"/>
              <w:numPr>
                <w:ilvl w:val="0"/>
                <w:numId w:val="30"/>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determine the meaning of general academic in a text relevant to a grade 3 topic or subject area</w:t>
            </w:r>
          </w:p>
          <w:p w14:paraId="43A02E3D" w14:textId="2D90C17A" w:rsidR="009D4FBF" w:rsidRPr="00440A32" w:rsidRDefault="009D4FBF" w:rsidP="009D4FBF">
            <w:pPr>
              <w:pStyle w:val="ListParagraph"/>
              <w:widowControl w:val="0"/>
              <w:numPr>
                <w:ilvl w:val="0"/>
                <w:numId w:val="30"/>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determine the meaning of domain-specific words or phrases in a text relevant to a grade 3 topic or subject area</w:t>
            </w:r>
          </w:p>
        </w:tc>
      </w:tr>
      <w:tr w:rsidR="00440A32" w:rsidRPr="00440A32" w14:paraId="3A2F9F7A" w14:textId="77777777" w:rsidTr="00423341">
        <w:trPr>
          <w:cantSplit/>
        </w:trPr>
        <w:tc>
          <w:tcPr>
            <w:tcW w:w="6307" w:type="dxa"/>
          </w:tcPr>
          <w:p w14:paraId="7F567365" w14:textId="1183A75E" w:rsidR="009D4FBF" w:rsidRPr="00440A32" w:rsidRDefault="009D4FBF" w:rsidP="0012629F">
            <w:pPr>
              <w:widowControl w:val="0"/>
              <w:shd w:val="clear" w:color="auto" w:fill="FFFFFF"/>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lastRenderedPageBreak/>
              <w:t xml:space="preserve">RI.3.5. </w:t>
            </w:r>
            <w:r w:rsidRPr="00440A32">
              <w:rPr>
                <w:rFonts w:ascii="Times New Roman" w:eastAsia="Times New Roman" w:hAnsi="Times New Roman" w:cs="Times New Roman"/>
                <w:color w:val="000000" w:themeColor="text1"/>
                <w:sz w:val="24"/>
                <w:szCs w:val="24"/>
              </w:rPr>
              <w:t>Use text features and search tools (e.g., key words, sidebars, hyperlinks) to locate information relevant to a given topic efficiently.</w:t>
            </w:r>
          </w:p>
        </w:tc>
        <w:tc>
          <w:tcPr>
            <w:tcW w:w="7474" w:type="dxa"/>
          </w:tcPr>
          <w:p w14:paraId="3295DC42" w14:textId="712E1FB7" w:rsidR="009D4FBF" w:rsidRPr="00440A32" w:rsidRDefault="0012629F" w:rsidP="0012629F">
            <w:pPr>
              <w:pStyle w:val="ListParagraph"/>
              <w:widowControl w:val="0"/>
              <w:numPr>
                <w:ilvl w:val="0"/>
                <w:numId w:val="31"/>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w:t>
            </w:r>
            <w:r w:rsidR="009D4FBF" w:rsidRPr="00440A32">
              <w:rPr>
                <w:rFonts w:ascii="Times New Roman" w:eastAsia="Times New Roman" w:hAnsi="Times New Roman" w:cs="Times New Roman"/>
                <w:color w:val="000000" w:themeColor="text1"/>
                <w:sz w:val="24"/>
                <w:szCs w:val="24"/>
              </w:rPr>
              <w:t>se search tools (e.g., key words, sidebars, hyperlinks) to locate information relevant to a given topic efficiently</w:t>
            </w:r>
          </w:p>
        </w:tc>
      </w:tr>
      <w:tr w:rsidR="00440A32" w:rsidRPr="00440A32" w14:paraId="321F9668" w14:textId="77777777" w:rsidTr="00423341">
        <w:trPr>
          <w:cantSplit/>
        </w:trPr>
        <w:tc>
          <w:tcPr>
            <w:tcW w:w="6307" w:type="dxa"/>
          </w:tcPr>
          <w:p w14:paraId="31E698B4" w14:textId="168BDC7D" w:rsidR="009D4FBF" w:rsidRPr="00440A32" w:rsidRDefault="009D4FBF" w:rsidP="009D4FB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RI.3.8.</w:t>
            </w:r>
            <w:r w:rsidRPr="00440A32">
              <w:rPr>
                <w:rFonts w:ascii="Times New Roman" w:eastAsia="Times New Roman" w:hAnsi="Times New Roman" w:cs="Times New Roman"/>
                <w:color w:val="000000" w:themeColor="text1"/>
                <w:sz w:val="24"/>
                <w:szCs w:val="24"/>
              </w:rPr>
              <w:t xml:space="preserve"> Describe the logical connection between </w:t>
            </w:r>
            <w:proofErr w:type="gramStart"/>
            <w:r w:rsidRPr="00440A32">
              <w:rPr>
                <w:rFonts w:ascii="Times New Roman" w:eastAsia="Times New Roman" w:hAnsi="Times New Roman" w:cs="Times New Roman"/>
                <w:color w:val="000000" w:themeColor="text1"/>
                <w:sz w:val="24"/>
                <w:szCs w:val="24"/>
              </w:rPr>
              <w:t>particular sentences</w:t>
            </w:r>
            <w:proofErr w:type="gramEnd"/>
            <w:r w:rsidRPr="00440A32">
              <w:rPr>
                <w:rFonts w:ascii="Times New Roman" w:eastAsia="Times New Roman" w:hAnsi="Times New Roman" w:cs="Times New Roman"/>
                <w:color w:val="000000" w:themeColor="text1"/>
                <w:sz w:val="24"/>
                <w:szCs w:val="24"/>
              </w:rPr>
              <w:t xml:space="preserve"> and paragraphs in a text (e.g., comparison, cause/effect, first/second/third in a sequence) to support specific points the author makes in a text.</w:t>
            </w:r>
          </w:p>
        </w:tc>
        <w:tc>
          <w:tcPr>
            <w:tcW w:w="7474" w:type="dxa"/>
          </w:tcPr>
          <w:p w14:paraId="767CF067" w14:textId="110D7EC2" w:rsidR="009D4FBF" w:rsidRPr="00440A32" w:rsidRDefault="0012629F" w:rsidP="0012629F">
            <w:pPr>
              <w:pStyle w:val="ListParagraph"/>
              <w:widowControl w:val="0"/>
              <w:numPr>
                <w:ilvl w:val="0"/>
                <w:numId w:val="32"/>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w:t>
            </w:r>
            <w:r w:rsidR="009D4FBF" w:rsidRPr="00440A32">
              <w:rPr>
                <w:rFonts w:ascii="Times New Roman" w:eastAsia="Times New Roman" w:hAnsi="Times New Roman" w:cs="Times New Roman"/>
                <w:color w:val="000000" w:themeColor="text1"/>
                <w:sz w:val="24"/>
                <w:szCs w:val="24"/>
              </w:rPr>
              <w:t xml:space="preserve">escribe the logical connection between </w:t>
            </w:r>
            <w:proofErr w:type="gramStart"/>
            <w:r w:rsidR="009D4FBF" w:rsidRPr="00440A32">
              <w:rPr>
                <w:rFonts w:ascii="Times New Roman" w:eastAsia="Times New Roman" w:hAnsi="Times New Roman" w:cs="Times New Roman"/>
                <w:color w:val="000000" w:themeColor="text1"/>
                <w:sz w:val="24"/>
                <w:szCs w:val="24"/>
              </w:rPr>
              <w:t>particular sentences</w:t>
            </w:r>
            <w:proofErr w:type="gramEnd"/>
            <w:r w:rsidR="009D4FBF" w:rsidRPr="00440A32">
              <w:rPr>
                <w:rFonts w:ascii="Times New Roman" w:eastAsia="Times New Roman" w:hAnsi="Times New Roman" w:cs="Times New Roman"/>
                <w:color w:val="000000" w:themeColor="text1"/>
                <w:sz w:val="24"/>
                <w:szCs w:val="24"/>
              </w:rPr>
              <w:t xml:space="preserve"> and paragraphs in a text</w:t>
            </w:r>
          </w:p>
        </w:tc>
      </w:tr>
      <w:tr w:rsidR="00440A32" w:rsidRPr="00440A32" w14:paraId="13832601" w14:textId="77777777" w:rsidTr="00423341">
        <w:trPr>
          <w:cantSplit/>
        </w:trPr>
        <w:tc>
          <w:tcPr>
            <w:tcW w:w="6307" w:type="dxa"/>
          </w:tcPr>
          <w:p w14:paraId="38DECB80" w14:textId="77777777" w:rsidR="009D4FBF" w:rsidRPr="00440A32" w:rsidRDefault="009D4FBF" w:rsidP="009D4FBF">
            <w:pPr>
              <w:widowControl w:val="0"/>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RI.3.9. </w:t>
            </w:r>
            <w:r w:rsidRPr="00440A32">
              <w:rPr>
                <w:rFonts w:ascii="Times New Roman" w:eastAsia="Times New Roman" w:hAnsi="Times New Roman" w:cs="Times New Roman"/>
                <w:color w:val="000000" w:themeColor="text1"/>
                <w:sz w:val="24"/>
                <w:szCs w:val="24"/>
              </w:rPr>
              <w:t>Compare, contrast and reflect on (e.g. practical knowledge, historical/cultural context, and background knowledge) the most important points and key details presented in two texts on the same topic.</w:t>
            </w:r>
          </w:p>
          <w:p w14:paraId="73E208C3" w14:textId="77777777" w:rsidR="009D4FBF" w:rsidRPr="00440A32" w:rsidRDefault="009D4FBF" w:rsidP="009D4FBF">
            <w:pPr>
              <w:widowControl w:val="0"/>
              <w:rPr>
                <w:rFonts w:ascii="Times New Roman" w:eastAsia="Times New Roman" w:hAnsi="Times New Roman" w:cs="Times New Roman"/>
                <w:b/>
                <w:color w:val="000000" w:themeColor="text1"/>
                <w:sz w:val="24"/>
                <w:szCs w:val="24"/>
              </w:rPr>
            </w:pPr>
          </w:p>
        </w:tc>
        <w:tc>
          <w:tcPr>
            <w:tcW w:w="7474" w:type="dxa"/>
          </w:tcPr>
          <w:p w14:paraId="579A3F6A" w14:textId="77777777" w:rsidR="0012629F" w:rsidRPr="00440A32" w:rsidRDefault="0012629F" w:rsidP="0012629F">
            <w:pPr>
              <w:pStyle w:val="ListParagraph"/>
              <w:widowControl w:val="0"/>
              <w:numPr>
                <w:ilvl w:val="0"/>
                <w:numId w:val="32"/>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w</w:t>
            </w:r>
            <w:r w:rsidR="009D4FBF" w:rsidRPr="00440A32">
              <w:rPr>
                <w:rFonts w:ascii="Times New Roman" w:eastAsia="Times New Roman" w:hAnsi="Times New Roman" w:cs="Times New Roman"/>
                <w:color w:val="000000" w:themeColor="text1"/>
                <w:sz w:val="24"/>
                <w:szCs w:val="24"/>
              </w:rPr>
              <w:t>e can compare, contrast and reflect on the most important points and key details presented in two texts on the same topic</w:t>
            </w:r>
          </w:p>
          <w:p w14:paraId="789F1A8B" w14:textId="77777777" w:rsidR="0012629F" w:rsidRPr="00440A32" w:rsidRDefault="0012629F" w:rsidP="0012629F">
            <w:pPr>
              <w:pStyle w:val="ListParagraph"/>
              <w:widowControl w:val="0"/>
              <w:numPr>
                <w:ilvl w:val="0"/>
                <w:numId w:val="32"/>
              </w:numPr>
              <w:ind w:left="288" w:hanging="288"/>
              <w:rPr>
                <w:rFonts w:ascii="Times New Roman" w:eastAsia="Times New Roman" w:hAnsi="Times New Roman" w:cs="Times New Roman"/>
                <w:color w:val="000000" w:themeColor="text1"/>
                <w:sz w:val="24"/>
                <w:szCs w:val="24"/>
              </w:rPr>
            </w:pPr>
            <w:proofErr w:type="gramStart"/>
            <w:r w:rsidRPr="00440A32">
              <w:rPr>
                <w:rFonts w:ascii="Times New Roman" w:eastAsia="Times New Roman" w:hAnsi="Times New Roman" w:cs="Times New Roman"/>
                <w:color w:val="000000" w:themeColor="text1"/>
                <w:sz w:val="24"/>
                <w:szCs w:val="24"/>
              </w:rPr>
              <w:t>c</w:t>
            </w:r>
            <w:r w:rsidR="009D4FBF" w:rsidRPr="00440A32">
              <w:rPr>
                <w:rFonts w:ascii="Times New Roman" w:eastAsia="Times New Roman" w:hAnsi="Times New Roman" w:cs="Times New Roman"/>
                <w:color w:val="000000" w:themeColor="text1"/>
                <w:sz w:val="24"/>
                <w:szCs w:val="24"/>
              </w:rPr>
              <w:t>ompare and contrast</w:t>
            </w:r>
            <w:proofErr w:type="gramEnd"/>
            <w:r w:rsidR="009D4FBF" w:rsidRPr="00440A32">
              <w:rPr>
                <w:rFonts w:ascii="Times New Roman" w:eastAsia="Times New Roman" w:hAnsi="Times New Roman" w:cs="Times New Roman"/>
                <w:color w:val="000000" w:themeColor="text1"/>
                <w:sz w:val="24"/>
                <w:szCs w:val="24"/>
              </w:rPr>
              <w:t xml:space="preserve"> </w:t>
            </w:r>
            <w:r w:rsidR="009D4FBF" w:rsidRPr="00440A32">
              <w:rPr>
                <w:rFonts w:ascii="Times New Roman" w:eastAsia="Times New Roman" w:hAnsi="Times New Roman" w:cs="Times New Roman"/>
                <w:strike/>
                <w:color w:val="000000" w:themeColor="text1"/>
                <w:sz w:val="24"/>
                <w:szCs w:val="24"/>
              </w:rPr>
              <w:t xml:space="preserve">on </w:t>
            </w:r>
            <w:r w:rsidR="009D4FBF" w:rsidRPr="00440A32">
              <w:rPr>
                <w:rFonts w:ascii="Times New Roman" w:eastAsia="Times New Roman" w:hAnsi="Times New Roman" w:cs="Times New Roman"/>
                <w:color w:val="000000" w:themeColor="text1"/>
                <w:sz w:val="24"/>
                <w:szCs w:val="24"/>
              </w:rPr>
              <w:t>the most important points and key details presented in two texts on the same topic</w:t>
            </w:r>
          </w:p>
          <w:p w14:paraId="41772996" w14:textId="7D494C0D" w:rsidR="009D4FBF" w:rsidRPr="00440A32" w:rsidRDefault="0012629F" w:rsidP="0012629F">
            <w:pPr>
              <w:pStyle w:val="ListParagraph"/>
              <w:widowControl w:val="0"/>
              <w:numPr>
                <w:ilvl w:val="0"/>
                <w:numId w:val="32"/>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r</w:t>
            </w:r>
            <w:r w:rsidR="009D4FBF" w:rsidRPr="00440A32">
              <w:rPr>
                <w:rFonts w:ascii="Times New Roman" w:eastAsia="Times New Roman" w:hAnsi="Times New Roman" w:cs="Times New Roman"/>
                <w:color w:val="000000" w:themeColor="text1"/>
                <w:sz w:val="24"/>
                <w:szCs w:val="24"/>
              </w:rPr>
              <w:t>eflect on the key details and the most important points presented in two texts on the same topic</w:t>
            </w:r>
          </w:p>
        </w:tc>
      </w:tr>
      <w:tr w:rsidR="00440A32" w:rsidRPr="00440A32" w14:paraId="61A906D5" w14:textId="77777777" w:rsidTr="00423341">
        <w:trPr>
          <w:cantSplit/>
        </w:trPr>
        <w:tc>
          <w:tcPr>
            <w:tcW w:w="6307" w:type="dxa"/>
          </w:tcPr>
          <w:p w14:paraId="26ADEDF3" w14:textId="7FF792D1" w:rsidR="009D4FBF" w:rsidRPr="00440A32" w:rsidRDefault="009D4FBF" w:rsidP="0012629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RI.3.10.</w:t>
            </w:r>
            <w:r w:rsidRPr="00440A32">
              <w:rPr>
                <w:rFonts w:ascii="Times New Roman" w:eastAsia="Times New Roman" w:hAnsi="Times New Roman" w:cs="Times New Roman"/>
                <w:color w:val="000000" w:themeColor="text1"/>
                <w:sz w:val="24"/>
                <w:szCs w:val="24"/>
              </w:rPr>
              <w:t xml:space="preserve"> By the end of the year, read and comprehend literary nonfiction at grade level text-complexity or above, with scaffolding as needed.</w:t>
            </w:r>
          </w:p>
        </w:tc>
        <w:tc>
          <w:tcPr>
            <w:tcW w:w="7474" w:type="dxa"/>
          </w:tcPr>
          <w:p w14:paraId="798E42E3" w14:textId="072A4FF0" w:rsidR="009D4FBF" w:rsidRPr="00440A32" w:rsidRDefault="0012629F" w:rsidP="0012629F">
            <w:pPr>
              <w:pStyle w:val="ListParagraph"/>
              <w:widowControl w:val="0"/>
              <w:numPr>
                <w:ilvl w:val="0"/>
                <w:numId w:val="33"/>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co</w:t>
            </w:r>
            <w:r w:rsidR="009D4FBF" w:rsidRPr="00440A32">
              <w:rPr>
                <w:rFonts w:ascii="Times New Roman" w:eastAsia="Times New Roman" w:hAnsi="Times New Roman" w:cs="Times New Roman"/>
                <w:color w:val="000000" w:themeColor="text1"/>
                <w:sz w:val="24"/>
                <w:szCs w:val="24"/>
              </w:rPr>
              <w:t>mprehend third grade literary nonfiction with scaffolding as needed</w:t>
            </w:r>
          </w:p>
        </w:tc>
      </w:tr>
      <w:tr w:rsidR="00440A32" w:rsidRPr="00440A32" w14:paraId="3899CA1E" w14:textId="77777777" w:rsidTr="00423341">
        <w:trPr>
          <w:cantSplit/>
        </w:trPr>
        <w:tc>
          <w:tcPr>
            <w:tcW w:w="6307" w:type="dxa"/>
          </w:tcPr>
          <w:p w14:paraId="2C842CE9" w14:textId="49CA4531" w:rsidR="0012629F" w:rsidRPr="00440A32" w:rsidRDefault="009D4FBF" w:rsidP="0012629F">
            <w:pPr>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SL.3.1</w:t>
            </w:r>
            <w:r w:rsidR="00440A32" w:rsidRPr="00440A32">
              <w:rPr>
                <w:rFonts w:ascii="Times New Roman" w:eastAsia="Times New Roman" w:hAnsi="Times New Roman" w:cs="Times New Roman"/>
                <w:b/>
                <w:color w:val="000000" w:themeColor="text1"/>
                <w:sz w:val="24"/>
                <w:szCs w:val="24"/>
              </w:rPr>
              <w:t xml:space="preserve">. </w:t>
            </w:r>
            <w:r w:rsidRPr="00440A32">
              <w:rPr>
                <w:rFonts w:ascii="Times New Roman" w:eastAsia="Times New Roman" w:hAnsi="Times New Roman" w:cs="Times New Roman"/>
                <w:color w:val="000000" w:themeColor="text1"/>
                <w:sz w:val="24"/>
                <w:szCs w:val="24"/>
              </w:rPr>
              <w:t xml:space="preserve">Engage effectively in a range of collaborative discussions (one-on-one, in groups, and teacher led) with diverse partners on </w:t>
            </w:r>
            <w:r w:rsidRPr="00440A32">
              <w:rPr>
                <w:rFonts w:ascii="Times New Roman" w:eastAsia="Times New Roman" w:hAnsi="Times New Roman" w:cs="Times New Roman"/>
                <w:i/>
                <w:color w:val="000000" w:themeColor="text1"/>
                <w:sz w:val="24"/>
                <w:szCs w:val="24"/>
              </w:rPr>
              <w:t>grade 3 topics and texts</w:t>
            </w:r>
            <w:r w:rsidRPr="00440A32">
              <w:rPr>
                <w:rFonts w:ascii="Times New Roman" w:eastAsia="Times New Roman" w:hAnsi="Times New Roman" w:cs="Times New Roman"/>
                <w:color w:val="000000" w:themeColor="text1"/>
                <w:sz w:val="24"/>
                <w:szCs w:val="24"/>
              </w:rPr>
              <w:t>, building on others’ ideas and expressing their own clearly.</w:t>
            </w:r>
          </w:p>
          <w:p w14:paraId="17DEF30B" w14:textId="5036A7A3" w:rsidR="009D4FBF" w:rsidRPr="00440A32" w:rsidRDefault="0012629F" w:rsidP="0012629F">
            <w:pPr>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C. </w:t>
            </w:r>
            <w:r w:rsidR="009D4FBF" w:rsidRPr="00440A32">
              <w:rPr>
                <w:rFonts w:ascii="Times New Roman" w:eastAsia="Times New Roman" w:hAnsi="Times New Roman" w:cs="Times New Roman"/>
                <w:color w:val="000000" w:themeColor="text1"/>
                <w:sz w:val="24"/>
                <w:szCs w:val="24"/>
              </w:rPr>
              <w:t>Ask questions to check understanding of information presented, stay on topic, and link their comments to the remarks of others.</w:t>
            </w:r>
          </w:p>
        </w:tc>
        <w:tc>
          <w:tcPr>
            <w:tcW w:w="7474" w:type="dxa"/>
          </w:tcPr>
          <w:p w14:paraId="0B5D049F" w14:textId="77777777" w:rsidR="0012629F" w:rsidRPr="00440A32" w:rsidRDefault="009D4FBF" w:rsidP="0012629F">
            <w:pPr>
              <w:pStyle w:val="ListParagraph"/>
              <w:widowControl w:val="0"/>
              <w:numPr>
                <w:ilvl w:val="0"/>
                <w:numId w:val="34"/>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ask questions to check understanding of information presented and ask questions to stay on topic</w:t>
            </w:r>
          </w:p>
          <w:p w14:paraId="5F1EB886" w14:textId="1411D675" w:rsidR="009D4FBF" w:rsidRPr="00440A32" w:rsidRDefault="009D4FBF" w:rsidP="0012629F">
            <w:pPr>
              <w:pStyle w:val="ListParagraph"/>
              <w:widowControl w:val="0"/>
              <w:numPr>
                <w:ilvl w:val="0"/>
                <w:numId w:val="34"/>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link our comments to the remarks of others</w:t>
            </w:r>
          </w:p>
        </w:tc>
      </w:tr>
      <w:tr w:rsidR="00440A32" w:rsidRPr="00440A32" w14:paraId="665B5F88" w14:textId="77777777" w:rsidTr="00423341">
        <w:trPr>
          <w:cantSplit/>
        </w:trPr>
        <w:tc>
          <w:tcPr>
            <w:tcW w:w="6307" w:type="dxa"/>
          </w:tcPr>
          <w:p w14:paraId="0E340E02" w14:textId="139BDCEA" w:rsidR="009D4FBF" w:rsidRPr="00440A32" w:rsidRDefault="009D4FBF" w:rsidP="009D4FB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 xml:space="preserve">SL.3.4 </w:t>
            </w:r>
            <w:r w:rsidRPr="00440A32">
              <w:rPr>
                <w:rFonts w:ascii="Times New Roman" w:eastAsia="Times New Roman" w:hAnsi="Times New Roman" w:cs="Times New Roman"/>
                <w:color w:val="000000" w:themeColor="text1"/>
                <w:sz w:val="24"/>
                <w:szCs w:val="24"/>
              </w:rPr>
              <w:t>Report on a topic or text, tell a story, or recount an experience with appropriate facts and relevant, descriptive details, speaking clearly at an understandable pace.</w:t>
            </w:r>
          </w:p>
        </w:tc>
        <w:tc>
          <w:tcPr>
            <w:tcW w:w="7474" w:type="dxa"/>
          </w:tcPr>
          <w:p w14:paraId="7E0A25DC" w14:textId="68E2909A" w:rsidR="009D4FBF" w:rsidRPr="00440A32" w:rsidRDefault="009D4FBF" w:rsidP="0012629F">
            <w:pPr>
              <w:pStyle w:val="ListParagraph"/>
              <w:widowControl w:val="0"/>
              <w:numPr>
                <w:ilvl w:val="0"/>
                <w:numId w:val="35"/>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report on a topic or text with appropriate facts and relevant, descriptive details, speaking clearly at an understandable pac</w:t>
            </w:r>
            <w:r w:rsidR="0012629F" w:rsidRPr="00440A32">
              <w:rPr>
                <w:rFonts w:ascii="Times New Roman" w:eastAsia="Times New Roman" w:hAnsi="Times New Roman" w:cs="Times New Roman"/>
                <w:color w:val="000000" w:themeColor="text1"/>
                <w:sz w:val="24"/>
                <w:szCs w:val="24"/>
              </w:rPr>
              <w:t>e</w:t>
            </w:r>
          </w:p>
        </w:tc>
      </w:tr>
      <w:tr w:rsidR="00440A32" w:rsidRPr="00440A32" w14:paraId="286F2AFA" w14:textId="77777777" w:rsidTr="00423341">
        <w:trPr>
          <w:cantSplit/>
        </w:trPr>
        <w:tc>
          <w:tcPr>
            <w:tcW w:w="6307" w:type="dxa"/>
          </w:tcPr>
          <w:p w14:paraId="2D95992A" w14:textId="2D911464" w:rsidR="009D4FBF" w:rsidRPr="00440A32" w:rsidRDefault="009D4FBF" w:rsidP="009D4FBF">
            <w:pPr>
              <w:widowControl w:val="0"/>
              <w:rPr>
                <w:rFonts w:ascii="Times New Roman" w:eastAsia="Times New Roman" w:hAnsi="Times New Roman" w:cs="Times New Roman"/>
                <w:b/>
                <w:color w:val="000000" w:themeColor="text1"/>
                <w:sz w:val="24"/>
                <w:szCs w:val="24"/>
              </w:rPr>
            </w:pPr>
            <w:r w:rsidRPr="00440A32">
              <w:rPr>
                <w:rFonts w:ascii="Times New Roman" w:eastAsia="Times New Roman" w:hAnsi="Times New Roman" w:cs="Times New Roman"/>
                <w:b/>
                <w:color w:val="000000" w:themeColor="text1"/>
                <w:sz w:val="24"/>
                <w:szCs w:val="24"/>
              </w:rPr>
              <w:t xml:space="preserve">SL.3.5. </w:t>
            </w:r>
            <w:r w:rsidRPr="00440A32">
              <w:rPr>
                <w:rFonts w:ascii="Times New Roman" w:eastAsia="Times New Roman" w:hAnsi="Times New Roman" w:cs="Times New Roman"/>
                <w:color w:val="000000" w:themeColor="text1"/>
                <w:sz w:val="24"/>
                <w:szCs w:val="24"/>
              </w:rPr>
              <w:t xml:space="preserve">Use multimedia to demonstrate fluid reading at an understandable pace; add visual displays when appropriate to emphasize or enhance certain facts or details. </w:t>
            </w:r>
          </w:p>
        </w:tc>
        <w:tc>
          <w:tcPr>
            <w:tcW w:w="7474" w:type="dxa"/>
          </w:tcPr>
          <w:p w14:paraId="5F21A2CB" w14:textId="3DFA68D2" w:rsidR="009D4FBF" w:rsidRPr="00440A32" w:rsidRDefault="009D4FBF" w:rsidP="0012629F">
            <w:pPr>
              <w:pStyle w:val="ListParagraph"/>
              <w:widowControl w:val="0"/>
              <w:numPr>
                <w:ilvl w:val="0"/>
                <w:numId w:val="3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add visual displays when appropriate to emphasize or enhance certain facts or details</w:t>
            </w:r>
          </w:p>
        </w:tc>
      </w:tr>
    </w:tbl>
    <w:p w14:paraId="21A5C9EB" w14:textId="77777777" w:rsidR="00DB341E" w:rsidRPr="00440A32" w:rsidRDefault="00DB341E" w:rsidP="005E6D9C">
      <w:pPr>
        <w:spacing w:after="0" w:line="240" w:lineRule="auto"/>
        <w:ind w:left="810"/>
        <w:rPr>
          <w:rFonts w:ascii="Times New Roman" w:hAnsi="Times New Roman" w:cs="Times New Roman"/>
          <w:color w:val="000000" w:themeColor="text1"/>
          <w:sz w:val="24"/>
          <w:szCs w:val="24"/>
        </w:rPr>
      </w:pPr>
      <w:r w:rsidRPr="00440A32">
        <w:rPr>
          <w:rFonts w:ascii="Times New Roman" w:hAnsi="Times New Roman" w:cs="Times New Roman"/>
          <w:color w:val="000000" w:themeColor="text1"/>
          <w:sz w:val="24"/>
          <w:szCs w:val="24"/>
        </w:rPr>
        <w:br w:type="page"/>
      </w:r>
      <w:bookmarkStart w:id="0" w:name="_GoBack"/>
      <w:bookmarkEnd w:id="0"/>
    </w:p>
    <w:p w14:paraId="70400786" w14:textId="1D4C7263" w:rsidR="00BD00BC" w:rsidRPr="00440A32" w:rsidRDefault="00A24AB7" w:rsidP="00D575D4">
      <w:pPr>
        <w:pStyle w:val="Heading3"/>
        <w:spacing w:before="240" w:after="120" w:line="240" w:lineRule="auto"/>
        <w:rPr>
          <w:rFonts w:cs="Times New Roman"/>
          <w:color w:val="000000" w:themeColor="text1"/>
          <w:sz w:val="24"/>
          <w:szCs w:val="24"/>
        </w:rPr>
      </w:pPr>
      <w:r w:rsidRPr="00440A32">
        <w:rPr>
          <w:rFonts w:cs="Times New Roman"/>
          <w:color w:val="000000" w:themeColor="text1"/>
          <w:sz w:val="24"/>
          <w:szCs w:val="24"/>
        </w:rPr>
        <w:lastRenderedPageBreak/>
        <w:t xml:space="preserve">Grade 3 – Unit </w:t>
      </w:r>
      <w:r w:rsidR="005D1ED2" w:rsidRPr="00440A32">
        <w:rPr>
          <w:rFonts w:cs="Times New Roman"/>
          <w:color w:val="000000" w:themeColor="text1"/>
          <w:sz w:val="24"/>
          <w:szCs w:val="24"/>
        </w:rPr>
        <w:t>4</w:t>
      </w:r>
      <w:r w:rsidRPr="00440A32">
        <w:rPr>
          <w:rFonts w:cs="Times New Roman"/>
          <w:color w:val="000000" w:themeColor="text1"/>
          <w:sz w:val="24"/>
          <w:szCs w:val="24"/>
        </w:rPr>
        <w:t xml:space="preserve">, Module </w:t>
      </w:r>
      <w:r w:rsidR="001342D5" w:rsidRPr="00440A32">
        <w:rPr>
          <w:rFonts w:cs="Times New Roman"/>
          <w:color w:val="000000" w:themeColor="text1"/>
          <w:sz w:val="24"/>
          <w:szCs w:val="24"/>
        </w:rPr>
        <w:t>B</w:t>
      </w:r>
    </w:p>
    <w:tbl>
      <w:tblPr>
        <w:tblStyle w:val="TableGrid"/>
        <w:tblW w:w="0" w:type="auto"/>
        <w:tblLook w:val="04A0" w:firstRow="1" w:lastRow="0" w:firstColumn="1" w:lastColumn="0" w:noHBand="0" w:noVBand="1"/>
      </w:tblPr>
      <w:tblGrid>
        <w:gridCol w:w="7195"/>
        <w:gridCol w:w="7195"/>
      </w:tblGrid>
      <w:tr w:rsidR="00440A32" w:rsidRPr="00440A32" w14:paraId="4BFFB989" w14:textId="77777777" w:rsidTr="00423341">
        <w:trPr>
          <w:cantSplit/>
          <w:tblHeader/>
        </w:trPr>
        <w:tc>
          <w:tcPr>
            <w:tcW w:w="7195" w:type="dxa"/>
            <w:shd w:val="clear" w:color="auto" w:fill="FFFF00"/>
          </w:tcPr>
          <w:p w14:paraId="37E73A1A" w14:textId="2874FB14" w:rsidR="00D575D4" w:rsidRPr="00440A32" w:rsidRDefault="00D575D4" w:rsidP="00D575D4">
            <w:pPr>
              <w:ind w:left="259"/>
              <w:jc w:val="center"/>
              <w:rPr>
                <w:rFonts w:ascii="Times New Roman" w:hAnsi="Times New Roman" w:cs="Times New Roman"/>
                <w:color w:val="000000" w:themeColor="text1"/>
                <w:sz w:val="24"/>
                <w:szCs w:val="24"/>
              </w:rPr>
            </w:pPr>
            <w:r w:rsidRPr="00440A32">
              <w:rPr>
                <w:rFonts w:ascii="Times New Roman" w:hAnsi="Times New Roman" w:cs="Times New Roman"/>
                <w:b/>
                <w:color w:val="000000" w:themeColor="text1"/>
                <w:sz w:val="24"/>
                <w:szCs w:val="24"/>
              </w:rPr>
              <w:t>Standard</w:t>
            </w:r>
          </w:p>
        </w:tc>
        <w:tc>
          <w:tcPr>
            <w:tcW w:w="7195" w:type="dxa"/>
            <w:shd w:val="clear" w:color="auto" w:fill="FFFF00"/>
          </w:tcPr>
          <w:p w14:paraId="2AD1088F" w14:textId="77777777" w:rsidR="00D575D4" w:rsidRPr="00440A32" w:rsidRDefault="00D575D4" w:rsidP="00D575D4">
            <w:pPr>
              <w:ind w:left="533"/>
              <w:jc w:val="center"/>
              <w:rPr>
                <w:rFonts w:ascii="Times New Roman" w:hAnsi="Times New Roman" w:cs="Times New Roman"/>
                <w:b/>
                <w:color w:val="000000" w:themeColor="text1"/>
                <w:sz w:val="24"/>
                <w:szCs w:val="24"/>
              </w:rPr>
            </w:pPr>
            <w:r w:rsidRPr="00440A32">
              <w:rPr>
                <w:rFonts w:ascii="Times New Roman" w:hAnsi="Times New Roman" w:cs="Times New Roman"/>
                <w:b/>
                <w:color w:val="000000" w:themeColor="text1"/>
                <w:sz w:val="24"/>
                <w:szCs w:val="24"/>
              </w:rPr>
              <w:t>Student Learning Objectives</w:t>
            </w:r>
          </w:p>
          <w:p w14:paraId="3CACCB4A" w14:textId="30421BB5" w:rsidR="00D575D4" w:rsidRPr="00440A32" w:rsidRDefault="00D575D4" w:rsidP="00D575D4">
            <w:pPr>
              <w:ind w:left="533"/>
              <w:jc w:val="center"/>
              <w:rPr>
                <w:rFonts w:ascii="Times New Roman" w:hAnsi="Times New Roman" w:cs="Times New Roman"/>
                <w:color w:val="000000" w:themeColor="text1"/>
                <w:sz w:val="24"/>
                <w:szCs w:val="24"/>
              </w:rPr>
            </w:pPr>
            <w:r w:rsidRPr="00440A32">
              <w:rPr>
                <w:rFonts w:ascii="Times New Roman" w:hAnsi="Times New Roman" w:cs="Times New Roman"/>
                <w:b/>
                <w:color w:val="000000" w:themeColor="text1"/>
                <w:sz w:val="24"/>
                <w:szCs w:val="24"/>
              </w:rPr>
              <w:t>We are learning to… / We are learning that…</w:t>
            </w:r>
          </w:p>
        </w:tc>
      </w:tr>
      <w:tr w:rsidR="00440A32" w:rsidRPr="00440A32" w14:paraId="44FC3CC7" w14:textId="77777777" w:rsidTr="00423341">
        <w:trPr>
          <w:cantSplit/>
        </w:trPr>
        <w:tc>
          <w:tcPr>
            <w:tcW w:w="7195" w:type="dxa"/>
          </w:tcPr>
          <w:p w14:paraId="2C7DACF0" w14:textId="7E535FC0" w:rsidR="00D575D4" w:rsidRPr="00440A32" w:rsidRDefault="00D575D4" w:rsidP="00D575D4">
            <w:pPr>
              <w:rPr>
                <w:rFonts w:ascii="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W.3.5. </w:t>
            </w:r>
            <w:r w:rsidRPr="00440A32">
              <w:rPr>
                <w:rFonts w:ascii="Times New Roman" w:eastAsia="Times New Roman" w:hAnsi="Times New Roman" w:cs="Times New Roman"/>
                <w:color w:val="000000" w:themeColor="text1"/>
                <w:sz w:val="24"/>
                <w:szCs w:val="24"/>
              </w:rPr>
              <w:t>With guidance and support from peers and adults, develop and strengthen writing as needed by planning, revising, and editing.</w:t>
            </w:r>
          </w:p>
        </w:tc>
        <w:tc>
          <w:tcPr>
            <w:tcW w:w="7195" w:type="dxa"/>
          </w:tcPr>
          <w:p w14:paraId="749E937A" w14:textId="77777777" w:rsidR="00D575D4" w:rsidRPr="00440A32" w:rsidRDefault="00D575D4" w:rsidP="00D575D4">
            <w:pPr>
              <w:pStyle w:val="ListParagraph"/>
              <w:widowControl w:val="0"/>
              <w:numPr>
                <w:ilvl w:val="0"/>
                <w:numId w:val="37"/>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develop and strengthen writing as needed by revising with guidance and support from peers and adults</w:t>
            </w:r>
          </w:p>
          <w:p w14:paraId="6C6049CD" w14:textId="24448B3E" w:rsidR="00D575D4" w:rsidRPr="00440A32" w:rsidRDefault="00D575D4" w:rsidP="00D575D4">
            <w:pPr>
              <w:pStyle w:val="ListParagraph"/>
              <w:widowControl w:val="0"/>
              <w:numPr>
                <w:ilvl w:val="0"/>
                <w:numId w:val="37"/>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develop and strengthen writing as needed by editing guidance and support from peers and adults</w:t>
            </w:r>
          </w:p>
        </w:tc>
      </w:tr>
      <w:tr w:rsidR="00440A32" w:rsidRPr="00440A32" w14:paraId="77933F6F" w14:textId="77777777" w:rsidTr="00423341">
        <w:trPr>
          <w:cantSplit/>
        </w:trPr>
        <w:tc>
          <w:tcPr>
            <w:tcW w:w="7195" w:type="dxa"/>
          </w:tcPr>
          <w:p w14:paraId="1BB46926" w14:textId="490A7E47" w:rsidR="00D575D4" w:rsidRPr="00440A32" w:rsidRDefault="00D575D4" w:rsidP="00D575D4">
            <w:pPr>
              <w:rPr>
                <w:rFonts w:ascii="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W.3.7. </w:t>
            </w:r>
            <w:r w:rsidRPr="00440A32">
              <w:rPr>
                <w:rFonts w:ascii="Times New Roman" w:eastAsia="Times New Roman" w:hAnsi="Times New Roman" w:cs="Times New Roman"/>
                <w:color w:val="000000" w:themeColor="text1"/>
                <w:sz w:val="24"/>
                <w:szCs w:val="24"/>
              </w:rPr>
              <w:t>Conduct short research projects that build knowledge about a topic.</w:t>
            </w:r>
          </w:p>
        </w:tc>
        <w:tc>
          <w:tcPr>
            <w:tcW w:w="7195" w:type="dxa"/>
          </w:tcPr>
          <w:p w14:paraId="73329BE3" w14:textId="3F0427E0" w:rsidR="00D575D4" w:rsidRPr="00440A32" w:rsidRDefault="00D575D4" w:rsidP="00D575D4">
            <w:pPr>
              <w:pStyle w:val="ListParagraph"/>
              <w:numPr>
                <w:ilvl w:val="0"/>
                <w:numId w:val="38"/>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conduct short research projects that build knowledge about a topic</w:t>
            </w:r>
          </w:p>
        </w:tc>
      </w:tr>
      <w:tr w:rsidR="00440A32" w:rsidRPr="00440A32" w14:paraId="332928F5" w14:textId="77777777" w:rsidTr="00423341">
        <w:trPr>
          <w:cantSplit/>
        </w:trPr>
        <w:tc>
          <w:tcPr>
            <w:tcW w:w="7195" w:type="dxa"/>
          </w:tcPr>
          <w:p w14:paraId="353902DC" w14:textId="77777777" w:rsidR="00D575D4" w:rsidRPr="00440A32" w:rsidRDefault="00D575D4" w:rsidP="00D575D4">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L.3.1. </w:t>
            </w:r>
            <w:r w:rsidRPr="00440A32">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66F57BC9" w14:textId="31C0FDD0" w:rsidR="00D575D4" w:rsidRPr="00440A32" w:rsidRDefault="00D575D4" w:rsidP="00D575D4">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A. Explain the function of nouns, pronouns, verbs, adjectives, and adverbs in general and their functions </w:t>
            </w:r>
            <w:proofErr w:type="gramStart"/>
            <w:r w:rsidRPr="00440A32">
              <w:rPr>
                <w:rFonts w:ascii="Times New Roman" w:eastAsia="Times New Roman" w:hAnsi="Times New Roman" w:cs="Times New Roman"/>
                <w:color w:val="000000" w:themeColor="text1"/>
                <w:sz w:val="24"/>
                <w:szCs w:val="24"/>
              </w:rPr>
              <w:t>in particular sentences</w:t>
            </w:r>
            <w:proofErr w:type="gramEnd"/>
            <w:r w:rsidRPr="00440A32">
              <w:rPr>
                <w:rFonts w:ascii="Times New Roman" w:eastAsia="Times New Roman" w:hAnsi="Times New Roman" w:cs="Times New Roman"/>
                <w:color w:val="000000" w:themeColor="text1"/>
                <w:sz w:val="24"/>
                <w:szCs w:val="24"/>
              </w:rPr>
              <w:t>.</w:t>
            </w:r>
          </w:p>
        </w:tc>
        <w:tc>
          <w:tcPr>
            <w:tcW w:w="7195" w:type="dxa"/>
          </w:tcPr>
          <w:p w14:paraId="1C402B4F" w14:textId="77777777" w:rsidR="00D575D4" w:rsidRPr="00440A32" w:rsidRDefault="00D575D4" w:rsidP="00D575D4">
            <w:pPr>
              <w:pStyle w:val="ListParagraph"/>
              <w:widowControl w:val="0"/>
              <w:numPr>
                <w:ilvl w:val="0"/>
                <w:numId w:val="3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the use of conventions of standard English grammar and usage help to communicate ideas effectively when writing or speaking</w:t>
            </w:r>
          </w:p>
          <w:p w14:paraId="023EEC37" w14:textId="77777777" w:rsidR="00D575D4" w:rsidRPr="00440A32" w:rsidRDefault="00D575D4" w:rsidP="00D575D4">
            <w:pPr>
              <w:pStyle w:val="ListParagraph"/>
              <w:widowControl w:val="0"/>
              <w:numPr>
                <w:ilvl w:val="0"/>
                <w:numId w:val="3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66722CCF" w14:textId="77777777" w:rsidR="00D575D4" w:rsidRPr="00440A32" w:rsidRDefault="00D575D4" w:rsidP="00D575D4">
            <w:pPr>
              <w:pStyle w:val="ListParagraph"/>
              <w:widowControl w:val="0"/>
              <w:numPr>
                <w:ilvl w:val="0"/>
                <w:numId w:val="3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the parts of speech serve different functions within a sentence</w:t>
            </w:r>
          </w:p>
          <w:p w14:paraId="2E032178" w14:textId="77777777" w:rsidR="00D575D4" w:rsidRPr="00440A32" w:rsidRDefault="00D575D4" w:rsidP="00D575D4">
            <w:pPr>
              <w:pStyle w:val="ListParagraph"/>
              <w:widowControl w:val="0"/>
              <w:numPr>
                <w:ilvl w:val="0"/>
                <w:numId w:val="3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explain the function of nouns and pronouns in general and their functions </w:t>
            </w:r>
            <w:proofErr w:type="gramStart"/>
            <w:r w:rsidRPr="00440A32">
              <w:rPr>
                <w:rFonts w:ascii="Times New Roman" w:eastAsia="Times New Roman" w:hAnsi="Times New Roman" w:cs="Times New Roman"/>
                <w:color w:val="000000" w:themeColor="text1"/>
                <w:sz w:val="24"/>
                <w:szCs w:val="24"/>
              </w:rPr>
              <w:t>in particular sentences</w:t>
            </w:r>
            <w:proofErr w:type="gramEnd"/>
          </w:p>
          <w:p w14:paraId="456B2F0D" w14:textId="77777777" w:rsidR="00D575D4" w:rsidRPr="00440A32" w:rsidRDefault="00D575D4" w:rsidP="00D575D4">
            <w:pPr>
              <w:pStyle w:val="ListParagraph"/>
              <w:widowControl w:val="0"/>
              <w:numPr>
                <w:ilvl w:val="0"/>
                <w:numId w:val="39"/>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explain the function of verbs in general and their functions </w:t>
            </w:r>
            <w:proofErr w:type="gramStart"/>
            <w:r w:rsidRPr="00440A32">
              <w:rPr>
                <w:rFonts w:ascii="Times New Roman" w:eastAsia="Times New Roman" w:hAnsi="Times New Roman" w:cs="Times New Roman"/>
                <w:color w:val="000000" w:themeColor="text1"/>
                <w:sz w:val="24"/>
                <w:szCs w:val="24"/>
              </w:rPr>
              <w:t>in particular sentences</w:t>
            </w:r>
            <w:proofErr w:type="gramEnd"/>
          </w:p>
          <w:p w14:paraId="729AAE99" w14:textId="3BF8D047" w:rsidR="00D575D4" w:rsidRPr="00440A32" w:rsidRDefault="00D575D4" w:rsidP="00D575D4">
            <w:pPr>
              <w:pStyle w:val="ListParagraph"/>
              <w:widowControl w:val="0"/>
              <w:numPr>
                <w:ilvl w:val="0"/>
                <w:numId w:val="39"/>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explain the function of</w:t>
            </w:r>
            <w:r w:rsidRPr="00440A32">
              <w:rPr>
                <w:rFonts w:ascii="Times New Roman" w:eastAsia="Times New Roman" w:hAnsi="Times New Roman" w:cs="Times New Roman"/>
                <w:strike/>
                <w:color w:val="000000" w:themeColor="text1"/>
                <w:sz w:val="24"/>
                <w:szCs w:val="24"/>
              </w:rPr>
              <w:t xml:space="preserve"> </w:t>
            </w:r>
            <w:r w:rsidRPr="00440A32">
              <w:rPr>
                <w:rFonts w:ascii="Times New Roman" w:eastAsia="Times New Roman" w:hAnsi="Times New Roman" w:cs="Times New Roman"/>
                <w:color w:val="000000" w:themeColor="text1"/>
                <w:sz w:val="24"/>
                <w:szCs w:val="24"/>
              </w:rPr>
              <w:t xml:space="preserve">adjectives, and adverbs in general and their functions </w:t>
            </w:r>
            <w:proofErr w:type="gramStart"/>
            <w:r w:rsidRPr="00440A32">
              <w:rPr>
                <w:rFonts w:ascii="Times New Roman" w:eastAsia="Times New Roman" w:hAnsi="Times New Roman" w:cs="Times New Roman"/>
                <w:color w:val="000000" w:themeColor="text1"/>
                <w:sz w:val="24"/>
                <w:szCs w:val="24"/>
              </w:rPr>
              <w:t>in particular sentences</w:t>
            </w:r>
            <w:proofErr w:type="gramEnd"/>
          </w:p>
        </w:tc>
      </w:tr>
      <w:tr w:rsidR="00440A32" w:rsidRPr="00440A32" w14:paraId="482C9484" w14:textId="77777777" w:rsidTr="00423341">
        <w:trPr>
          <w:cantSplit/>
        </w:trPr>
        <w:tc>
          <w:tcPr>
            <w:tcW w:w="7195" w:type="dxa"/>
          </w:tcPr>
          <w:p w14:paraId="0E0CBDCD" w14:textId="77777777" w:rsidR="00D575D4" w:rsidRPr="00440A32" w:rsidRDefault="00D575D4" w:rsidP="00D575D4">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L.3.1. </w:t>
            </w:r>
            <w:r w:rsidRPr="00440A32">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4D14FEC4" w14:textId="6D42DDF5" w:rsidR="00D575D4" w:rsidRPr="00440A32" w:rsidRDefault="00D575D4" w:rsidP="00D575D4">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G. Form and use comparative and superlative adjectives and </w:t>
            </w:r>
            <w:proofErr w:type="gramStart"/>
            <w:r w:rsidRPr="00440A32">
              <w:rPr>
                <w:rFonts w:ascii="Times New Roman" w:eastAsia="Times New Roman" w:hAnsi="Times New Roman" w:cs="Times New Roman"/>
                <w:color w:val="000000" w:themeColor="text1"/>
                <w:sz w:val="24"/>
                <w:szCs w:val="24"/>
              </w:rPr>
              <w:t>adverbs, and</w:t>
            </w:r>
            <w:proofErr w:type="gramEnd"/>
            <w:r w:rsidRPr="00440A32">
              <w:rPr>
                <w:rFonts w:ascii="Times New Roman" w:eastAsia="Times New Roman" w:hAnsi="Times New Roman" w:cs="Times New Roman"/>
                <w:color w:val="000000" w:themeColor="text1"/>
                <w:sz w:val="24"/>
                <w:szCs w:val="24"/>
              </w:rPr>
              <w:t xml:space="preserve"> choose between them depending on what is to be modified.</w:t>
            </w:r>
          </w:p>
        </w:tc>
        <w:tc>
          <w:tcPr>
            <w:tcW w:w="7195" w:type="dxa"/>
          </w:tcPr>
          <w:p w14:paraId="397E9526" w14:textId="6EF3125C" w:rsidR="00D575D4" w:rsidRPr="00440A32" w:rsidRDefault="00D575D4" w:rsidP="00D575D4">
            <w:pPr>
              <w:pStyle w:val="ListParagraph"/>
              <w:numPr>
                <w:ilvl w:val="0"/>
                <w:numId w:val="40"/>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formulate and use comparative and superlative adjectives and adverbs, and choose between them depending on what is to be modified</w:t>
            </w:r>
          </w:p>
        </w:tc>
      </w:tr>
      <w:tr w:rsidR="00440A32" w:rsidRPr="00440A32" w14:paraId="07EFA19C" w14:textId="77777777" w:rsidTr="00423341">
        <w:trPr>
          <w:cantSplit/>
        </w:trPr>
        <w:tc>
          <w:tcPr>
            <w:tcW w:w="7195" w:type="dxa"/>
          </w:tcPr>
          <w:p w14:paraId="218C4D65" w14:textId="77777777" w:rsidR="00D575D4" w:rsidRPr="00440A32" w:rsidRDefault="00D575D4" w:rsidP="00D575D4">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L.3.1. </w:t>
            </w:r>
            <w:r w:rsidRPr="00440A32">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714A7141" w14:textId="0D5D83B9" w:rsidR="00D575D4" w:rsidRPr="00440A32" w:rsidRDefault="00D575D4" w:rsidP="00D575D4">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H. Use coordinating and subordinating conjunctions.</w:t>
            </w:r>
          </w:p>
        </w:tc>
        <w:tc>
          <w:tcPr>
            <w:tcW w:w="7195" w:type="dxa"/>
          </w:tcPr>
          <w:p w14:paraId="4FE7BAA1" w14:textId="6FB406CF" w:rsidR="00D575D4" w:rsidRPr="00440A32" w:rsidRDefault="00D575D4" w:rsidP="00D575D4">
            <w:pPr>
              <w:pStyle w:val="ListParagraph"/>
              <w:numPr>
                <w:ilvl w:val="0"/>
                <w:numId w:val="41"/>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use coordinating and subordinating conjunctions</w:t>
            </w:r>
          </w:p>
        </w:tc>
      </w:tr>
      <w:tr w:rsidR="00440A32" w:rsidRPr="00440A32" w14:paraId="656192D3" w14:textId="77777777" w:rsidTr="00423341">
        <w:trPr>
          <w:cantSplit/>
        </w:trPr>
        <w:tc>
          <w:tcPr>
            <w:tcW w:w="7195" w:type="dxa"/>
          </w:tcPr>
          <w:p w14:paraId="21215D19" w14:textId="77777777" w:rsidR="00D575D4" w:rsidRPr="00440A32" w:rsidRDefault="00D575D4" w:rsidP="00D575D4">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L.3.1. </w:t>
            </w:r>
            <w:r w:rsidRPr="00440A32">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0F179F76" w14:textId="03FD4723" w:rsidR="00D575D4" w:rsidRPr="00440A32" w:rsidRDefault="00D575D4" w:rsidP="00D575D4">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I. Produce simple, compound, and complex sentences.</w:t>
            </w:r>
          </w:p>
        </w:tc>
        <w:tc>
          <w:tcPr>
            <w:tcW w:w="7195" w:type="dxa"/>
          </w:tcPr>
          <w:p w14:paraId="184D37C7" w14:textId="1F617444" w:rsidR="00D575D4" w:rsidRPr="00440A32" w:rsidRDefault="00D575D4" w:rsidP="00D575D4">
            <w:pPr>
              <w:pStyle w:val="ListParagraph"/>
              <w:numPr>
                <w:ilvl w:val="0"/>
                <w:numId w:val="42"/>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produce simple, compound, and complex sentences</w:t>
            </w:r>
          </w:p>
        </w:tc>
      </w:tr>
      <w:tr w:rsidR="00440A32" w:rsidRPr="00440A32" w14:paraId="76E52876" w14:textId="77777777" w:rsidTr="00423341">
        <w:trPr>
          <w:cantSplit/>
        </w:trPr>
        <w:tc>
          <w:tcPr>
            <w:tcW w:w="7195" w:type="dxa"/>
          </w:tcPr>
          <w:p w14:paraId="4197960F" w14:textId="77777777" w:rsidR="00D575D4" w:rsidRPr="00440A32" w:rsidRDefault="00D575D4" w:rsidP="00D575D4">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lastRenderedPageBreak/>
              <w:t xml:space="preserve">L.3.2. </w:t>
            </w:r>
            <w:r w:rsidRPr="00440A32">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6B4A9812" w14:textId="03817A7F" w:rsidR="00D575D4" w:rsidRPr="00440A32" w:rsidRDefault="00D575D4" w:rsidP="00D575D4">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E. Use conventional spelling for high-frequency and other studied words and for adding suffixes to base words (e.g., </w:t>
            </w:r>
            <w:r w:rsidRPr="00440A32">
              <w:rPr>
                <w:rFonts w:ascii="Times New Roman" w:eastAsia="Times New Roman" w:hAnsi="Times New Roman" w:cs="Times New Roman"/>
                <w:i/>
                <w:color w:val="000000" w:themeColor="text1"/>
                <w:sz w:val="24"/>
                <w:szCs w:val="24"/>
              </w:rPr>
              <w:t>sitting, smiled, cries, happiness</w:t>
            </w:r>
            <w:r w:rsidRPr="00440A32">
              <w:rPr>
                <w:rFonts w:ascii="Times New Roman" w:eastAsia="Times New Roman" w:hAnsi="Times New Roman" w:cs="Times New Roman"/>
                <w:color w:val="000000" w:themeColor="text1"/>
                <w:sz w:val="24"/>
                <w:szCs w:val="24"/>
              </w:rPr>
              <w:t>).</w:t>
            </w:r>
          </w:p>
        </w:tc>
        <w:tc>
          <w:tcPr>
            <w:tcW w:w="7195" w:type="dxa"/>
          </w:tcPr>
          <w:p w14:paraId="27B8C834" w14:textId="65838D64" w:rsidR="00D575D4" w:rsidRPr="00440A32" w:rsidRDefault="00D575D4" w:rsidP="00D575D4">
            <w:pPr>
              <w:pStyle w:val="ListParagraph"/>
              <w:numPr>
                <w:ilvl w:val="0"/>
                <w:numId w:val="43"/>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use conventional spelling for high-frequency and other studied words and for adding suffixes to base words (e.g., sitting, smiled, cries, happiness)</w:t>
            </w:r>
          </w:p>
        </w:tc>
      </w:tr>
      <w:tr w:rsidR="00440A32" w:rsidRPr="00440A32" w14:paraId="1B5973D1" w14:textId="77777777" w:rsidTr="00423341">
        <w:trPr>
          <w:cantSplit/>
        </w:trPr>
        <w:tc>
          <w:tcPr>
            <w:tcW w:w="7195" w:type="dxa"/>
          </w:tcPr>
          <w:p w14:paraId="0E6BCFA3" w14:textId="77777777" w:rsidR="00CC7870" w:rsidRPr="00440A32" w:rsidRDefault="00D575D4" w:rsidP="00CC7870">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L.3.2. </w:t>
            </w:r>
            <w:r w:rsidRPr="00440A32">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1278F0DC" w14:textId="5581D88A" w:rsidR="00D575D4" w:rsidRPr="00440A32" w:rsidRDefault="00CC7870" w:rsidP="00CC7870">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F. </w:t>
            </w:r>
            <w:r w:rsidR="00D575D4" w:rsidRPr="00440A32">
              <w:rPr>
                <w:rFonts w:ascii="Times New Roman" w:eastAsia="Times New Roman" w:hAnsi="Times New Roman" w:cs="Times New Roman"/>
                <w:color w:val="000000" w:themeColor="text1"/>
                <w:sz w:val="24"/>
                <w:szCs w:val="24"/>
              </w:rPr>
              <w:t xml:space="preserve">Use spelling patterns and generalizations (e.g., </w:t>
            </w:r>
            <w:r w:rsidR="00D575D4" w:rsidRPr="00440A32">
              <w:rPr>
                <w:rFonts w:ascii="Times New Roman" w:eastAsia="Times New Roman" w:hAnsi="Times New Roman" w:cs="Times New Roman"/>
                <w:i/>
                <w:color w:val="000000" w:themeColor="text1"/>
                <w:sz w:val="24"/>
                <w:szCs w:val="24"/>
              </w:rPr>
              <w:t>word families, position-based spellings, syllable patterns, ending rules, meaningful word parts</w:t>
            </w:r>
            <w:r w:rsidR="00D575D4" w:rsidRPr="00440A32">
              <w:rPr>
                <w:rFonts w:ascii="Times New Roman" w:eastAsia="Times New Roman" w:hAnsi="Times New Roman" w:cs="Times New Roman"/>
                <w:color w:val="000000" w:themeColor="text1"/>
                <w:sz w:val="24"/>
                <w:szCs w:val="24"/>
              </w:rPr>
              <w:t>) in writing words.</w:t>
            </w:r>
          </w:p>
        </w:tc>
        <w:tc>
          <w:tcPr>
            <w:tcW w:w="7195" w:type="dxa"/>
          </w:tcPr>
          <w:p w14:paraId="44BCD58E" w14:textId="046A8865" w:rsidR="00D575D4" w:rsidRPr="00440A32" w:rsidRDefault="00D575D4" w:rsidP="00CC7870">
            <w:pPr>
              <w:pStyle w:val="ListParagraph"/>
              <w:numPr>
                <w:ilvl w:val="0"/>
                <w:numId w:val="44"/>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use spelling patterns and generalizations (e.g., word families, position-based spellings, syllable patterns, ending rules, meaningful word parts) in writing words</w:t>
            </w:r>
          </w:p>
        </w:tc>
      </w:tr>
      <w:tr w:rsidR="00440A32" w:rsidRPr="00440A32" w14:paraId="1832C929" w14:textId="77777777" w:rsidTr="00423341">
        <w:trPr>
          <w:cantSplit/>
        </w:trPr>
        <w:tc>
          <w:tcPr>
            <w:tcW w:w="7195" w:type="dxa"/>
          </w:tcPr>
          <w:p w14:paraId="165B31DF" w14:textId="77777777" w:rsidR="00CC7870" w:rsidRPr="00440A32" w:rsidRDefault="00D575D4" w:rsidP="00CC7870">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L.3.4. </w:t>
            </w:r>
            <w:r w:rsidRPr="00440A32">
              <w:rPr>
                <w:rFonts w:ascii="Times New Roman" w:eastAsia="Times New Roman" w:hAnsi="Times New Roman" w:cs="Times New Roman"/>
                <w:color w:val="000000" w:themeColor="text1"/>
                <w:sz w:val="24"/>
                <w:szCs w:val="24"/>
              </w:rPr>
              <w:t>Determine or clarify the meaning of unknown and multiple-meaning words and phrases based on grade 3 reading and content, choosing flexibly from a range of strategies.</w:t>
            </w:r>
          </w:p>
          <w:p w14:paraId="6587D830" w14:textId="3563D238" w:rsidR="00D575D4" w:rsidRPr="00440A32" w:rsidRDefault="00CC7870" w:rsidP="00CC7870">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D. </w:t>
            </w:r>
            <w:r w:rsidR="00D575D4" w:rsidRPr="00440A32">
              <w:rPr>
                <w:rFonts w:ascii="Times New Roman" w:eastAsia="Times New Roman" w:hAnsi="Times New Roman" w:cs="Times New Roman"/>
                <w:color w:val="000000" w:themeColor="text1"/>
                <w:sz w:val="24"/>
                <w:szCs w:val="24"/>
              </w:rPr>
              <w:t>Use glossaries or beginning dictionaries, both print and digital, to determine or clarify the precise meaning of key words and phrases.</w:t>
            </w:r>
          </w:p>
        </w:tc>
        <w:tc>
          <w:tcPr>
            <w:tcW w:w="7195" w:type="dxa"/>
          </w:tcPr>
          <w:p w14:paraId="277D97BC" w14:textId="5C39D5C4" w:rsidR="00D575D4" w:rsidRPr="00440A32" w:rsidRDefault="00D575D4" w:rsidP="00CC7870">
            <w:pPr>
              <w:pStyle w:val="ListParagraph"/>
              <w:numPr>
                <w:ilvl w:val="0"/>
                <w:numId w:val="45"/>
              </w:numPr>
              <w:ind w:left="360"/>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use glossaries or beginning dictionaries, both print and digital, to determine or clarify the precise meaning of key words and phrases</w:t>
            </w:r>
          </w:p>
        </w:tc>
      </w:tr>
      <w:tr w:rsidR="00440A32" w:rsidRPr="00440A32" w14:paraId="7908DE3C" w14:textId="77777777" w:rsidTr="00423341">
        <w:trPr>
          <w:cantSplit/>
        </w:trPr>
        <w:tc>
          <w:tcPr>
            <w:tcW w:w="7195" w:type="dxa"/>
          </w:tcPr>
          <w:p w14:paraId="39E4FEDB" w14:textId="77777777" w:rsidR="00CC7870" w:rsidRPr="00440A32" w:rsidRDefault="00D575D4" w:rsidP="00CC7870">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L.3.5. </w:t>
            </w:r>
            <w:r w:rsidRPr="00440A32">
              <w:rPr>
                <w:rFonts w:ascii="Times New Roman" w:eastAsia="Times New Roman" w:hAnsi="Times New Roman" w:cs="Times New Roman"/>
                <w:color w:val="000000" w:themeColor="text1"/>
                <w:sz w:val="24"/>
                <w:szCs w:val="24"/>
              </w:rPr>
              <w:t>Demonstrate understanding of figurative language, word relationships and nuances in word meanings</w:t>
            </w:r>
          </w:p>
          <w:p w14:paraId="2383B87A" w14:textId="609B46E8" w:rsidR="00D575D4" w:rsidRPr="00440A32" w:rsidRDefault="00CC7870" w:rsidP="00CC7870">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A. </w:t>
            </w:r>
            <w:r w:rsidR="00D575D4" w:rsidRPr="00440A32">
              <w:rPr>
                <w:rFonts w:ascii="Times New Roman" w:eastAsia="Times New Roman" w:hAnsi="Times New Roman" w:cs="Times New Roman"/>
                <w:color w:val="000000" w:themeColor="text1"/>
                <w:sz w:val="24"/>
                <w:szCs w:val="24"/>
              </w:rPr>
              <w:t xml:space="preserve">Distinguish the literal and nonliteral meanings of words and phrases in context (e.g., </w:t>
            </w:r>
            <w:r w:rsidR="00D575D4" w:rsidRPr="00440A32">
              <w:rPr>
                <w:rFonts w:ascii="Times New Roman" w:eastAsia="Times New Roman" w:hAnsi="Times New Roman" w:cs="Times New Roman"/>
                <w:i/>
                <w:color w:val="000000" w:themeColor="text1"/>
                <w:sz w:val="24"/>
                <w:szCs w:val="24"/>
              </w:rPr>
              <w:t>take steps</w:t>
            </w:r>
            <w:r w:rsidR="00D575D4" w:rsidRPr="00440A32">
              <w:rPr>
                <w:rFonts w:ascii="Times New Roman" w:eastAsia="Times New Roman" w:hAnsi="Times New Roman" w:cs="Times New Roman"/>
                <w:color w:val="000000" w:themeColor="text1"/>
                <w:sz w:val="24"/>
                <w:szCs w:val="24"/>
              </w:rPr>
              <w:t>).</w:t>
            </w:r>
          </w:p>
        </w:tc>
        <w:tc>
          <w:tcPr>
            <w:tcW w:w="7195" w:type="dxa"/>
          </w:tcPr>
          <w:p w14:paraId="3EE08F64" w14:textId="77777777" w:rsidR="00CC7870" w:rsidRPr="00440A32" w:rsidRDefault="00D575D4" w:rsidP="00CC7870">
            <w:pPr>
              <w:pStyle w:val="ListParagraph"/>
              <w:widowControl w:val="0"/>
              <w:numPr>
                <w:ilvl w:val="0"/>
                <w:numId w:val="4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figurative language, word relationships and nuances contribute to the meaning of a text</w:t>
            </w:r>
          </w:p>
          <w:p w14:paraId="35171E32" w14:textId="77777777" w:rsidR="00CC7870" w:rsidRPr="00440A32" w:rsidRDefault="00D575D4" w:rsidP="00CC7870">
            <w:pPr>
              <w:pStyle w:val="ListParagraph"/>
              <w:widowControl w:val="0"/>
              <w:numPr>
                <w:ilvl w:val="0"/>
                <w:numId w:val="4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demonstrate understanding of figurative language</w:t>
            </w:r>
          </w:p>
          <w:p w14:paraId="29E49E8A" w14:textId="77777777" w:rsidR="00CC7870" w:rsidRPr="00440A32" w:rsidRDefault="00D575D4" w:rsidP="00D575D4">
            <w:pPr>
              <w:pStyle w:val="ListParagraph"/>
              <w:widowControl w:val="0"/>
              <w:numPr>
                <w:ilvl w:val="0"/>
                <w:numId w:val="4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demonstrate understanding of word relationships and nuances in word meanings</w:t>
            </w:r>
          </w:p>
          <w:p w14:paraId="0F48DB11" w14:textId="6D44AD84" w:rsidR="00D575D4" w:rsidRPr="00440A32" w:rsidRDefault="00CC7870" w:rsidP="00D575D4">
            <w:pPr>
              <w:pStyle w:val="ListParagraph"/>
              <w:widowControl w:val="0"/>
              <w:numPr>
                <w:ilvl w:val="0"/>
                <w:numId w:val="46"/>
              </w:numPr>
              <w:ind w:left="288" w:hanging="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w:t>
            </w:r>
            <w:r w:rsidR="00D575D4" w:rsidRPr="00440A32">
              <w:rPr>
                <w:rFonts w:ascii="Times New Roman" w:eastAsia="Times New Roman" w:hAnsi="Times New Roman" w:cs="Times New Roman"/>
                <w:color w:val="000000" w:themeColor="text1"/>
                <w:sz w:val="24"/>
                <w:szCs w:val="24"/>
              </w:rPr>
              <w:t>istinguish the literal and nonliteral meanings of words and phrases in context</w:t>
            </w:r>
          </w:p>
        </w:tc>
      </w:tr>
      <w:tr w:rsidR="00440A32" w:rsidRPr="00440A32" w14:paraId="1876E68F" w14:textId="77777777" w:rsidTr="00423341">
        <w:trPr>
          <w:cantSplit/>
        </w:trPr>
        <w:tc>
          <w:tcPr>
            <w:tcW w:w="7195" w:type="dxa"/>
          </w:tcPr>
          <w:p w14:paraId="22A802E5" w14:textId="77777777" w:rsidR="00CC7870" w:rsidRPr="00440A32" w:rsidRDefault="00D575D4" w:rsidP="00CC7870">
            <w:pPr>
              <w:widowControl w:val="0"/>
              <w:shd w:val="clear" w:color="auto" w:fill="FFFFFF"/>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b/>
                <w:color w:val="000000" w:themeColor="text1"/>
                <w:sz w:val="24"/>
                <w:szCs w:val="24"/>
              </w:rPr>
              <w:t xml:space="preserve">L.3.5. </w:t>
            </w:r>
            <w:r w:rsidRPr="00440A32">
              <w:rPr>
                <w:rFonts w:ascii="Times New Roman" w:eastAsia="Times New Roman" w:hAnsi="Times New Roman" w:cs="Times New Roman"/>
                <w:color w:val="000000" w:themeColor="text1"/>
                <w:sz w:val="24"/>
                <w:szCs w:val="24"/>
              </w:rPr>
              <w:t>Demonstrate understanding of figurative language, word relationships and nuances in word meanings.</w:t>
            </w:r>
          </w:p>
          <w:p w14:paraId="6A77A6C7" w14:textId="353D5627" w:rsidR="00D575D4" w:rsidRPr="00440A32" w:rsidRDefault="00CC7870" w:rsidP="00CC7870">
            <w:pPr>
              <w:widowControl w:val="0"/>
              <w:shd w:val="clear" w:color="auto" w:fill="FFFFFF"/>
              <w:ind w:left="288"/>
              <w:rPr>
                <w:rFonts w:ascii="Times New Roman" w:eastAsia="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 xml:space="preserve">C. </w:t>
            </w:r>
            <w:r w:rsidR="00D575D4" w:rsidRPr="00440A32">
              <w:rPr>
                <w:rFonts w:ascii="Times New Roman" w:eastAsia="Times New Roman" w:hAnsi="Times New Roman" w:cs="Times New Roman"/>
                <w:color w:val="000000" w:themeColor="text1"/>
                <w:sz w:val="24"/>
                <w:szCs w:val="24"/>
              </w:rPr>
              <w:t xml:space="preserve">Distinguish shades of meaning among related words that describe states of mind or degrees of certainty (e.g., </w:t>
            </w:r>
            <w:r w:rsidR="00D575D4" w:rsidRPr="00440A32">
              <w:rPr>
                <w:rFonts w:ascii="Times New Roman" w:eastAsia="Times New Roman" w:hAnsi="Times New Roman" w:cs="Times New Roman"/>
                <w:i/>
                <w:color w:val="000000" w:themeColor="text1"/>
                <w:sz w:val="24"/>
                <w:szCs w:val="24"/>
              </w:rPr>
              <w:t>knew, believed, suspected, heard, wondered</w:t>
            </w:r>
            <w:r w:rsidR="00D575D4" w:rsidRPr="00440A32">
              <w:rPr>
                <w:rFonts w:ascii="Times New Roman" w:eastAsia="Times New Roman" w:hAnsi="Times New Roman" w:cs="Times New Roman"/>
                <w:color w:val="000000" w:themeColor="text1"/>
                <w:sz w:val="24"/>
                <w:szCs w:val="24"/>
              </w:rPr>
              <w:t>).</w:t>
            </w:r>
          </w:p>
        </w:tc>
        <w:tc>
          <w:tcPr>
            <w:tcW w:w="7195" w:type="dxa"/>
          </w:tcPr>
          <w:p w14:paraId="0B460693" w14:textId="4418D805" w:rsidR="00D575D4" w:rsidRPr="00440A32" w:rsidRDefault="00D575D4" w:rsidP="00CC7870">
            <w:pPr>
              <w:pStyle w:val="ListParagraph"/>
              <w:numPr>
                <w:ilvl w:val="0"/>
                <w:numId w:val="47"/>
              </w:numPr>
              <w:ind w:left="288" w:hanging="288"/>
              <w:rPr>
                <w:rFonts w:ascii="Times New Roman" w:hAnsi="Times New Roman" w:cs="Times New Roman"/>
                <w:color w:val="000000" w:themeColor="text1"/>
                <w:sz w:val="24"/>
                <w:szCs w:val="24"/>
              </w:rPr>
            </w:pPr>
            <w:r w:rsidRPr="00440A32">
              <w:rPr>
                <w:rFonts w:ascii="Times New Roman" w:eastAsia="Times New Roman" w:hAnsi="Times New Roman" w:cs="Times New Roman"/>
                <w:color w:val="000000" w:themeColor="text1"/>
                <w:sz w:val="24"/>
                <w:szCs w:val="24"/>
              </w:rPr>
              <w:t>distinguish shades of meaning among related words that describe states of mind or degrees of certainty</w:t>
            </w:r>
          </w:p>
        </w:tc>
      </w:tr>
    </w:tbl>
    <w:p w14:paraId="6E85BBAB" w14:textId="77777777" w:rsidR="008541C8" w:rsidRPr="00440A32" w:rsidRDefault="008541C8" w:rsidP="00423341">
      <w:pPr>
        <w:spacing w:line="480" w:lineRule="auto"/>
        <w:rPr>
          <w:rFonts w:ascii="Times New Roman" w:hAnsi="Times New Roman" w:cs="Times New Roman"/>
          <w:color w:val="000000" w:themeColor="text1"/>
          <w:sz w:val="24"/>
          <w:szCs w:val="24"/>
        </w:rPr>
      </w:pPr>
    </w:p>
    <w:sectPr w:rsidR="008541C8" w:rsidRPr="00440A32" w:rsidSect="00440A32">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24B4" w14:textId="77777777" w:rsidR="00467A06" w:rsidRDefault="00467A06" w:rsidP="00440A32">
      <w:pPr>
        <w:spacing w:after="0" w:line="240" w:lineRule="auto"/>
      </w:pPr>
      <w:r>
        <w:separator/>
      </w:r>
    </w:p>
  </w:endnote>
  <w:endnote w:type="continuationSeparator" w:id="0">
    <w:p w14:paraId="57967408" w14:textId="77777777" w:rsidR="00467A06" w:rsidRDefault="00467A06" w:rsidP="0044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188099"/>
      <w:docPartObj>
        <w:docPartGallery w:val="Page Numbers (Bottom of Page)"/>
        <w:docPartUnique/>
      </w:docPartObj>
    </w:sdtPr>
    <w:sdtEndPr>
      <w:rPr>
        <w:noProof/>
      </w:rPr>
    </w:sdtEndPr>
    <w:sdtContent>
      <w:p w14:paraId="756826AD" w14:textId="27F6245B" w:rsidR="00440A32" w:rsidRDefault="00440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22E687F1" w14:textId="77777777" w:rsidR="00BE7720" w:rsidRDefault="00BE7720" w:rsidP="00BE7720">
        <w:pPr>
          <w:pStyle w:val="Footer"/>
        </w:pPr>
        <w:r>
          <w:rPr>
            <w:rFonts w:cs="Times New Roman"/>
            <w:noProof/>
          </w:rPr>
          <w:drawing>
            <wp:anchor distT="0" distB="0" distL="114300" distR="114300" simplePos="0" relativeHeight="251659264" behindDoc="1" locked="0" layoutInCell="1" allowOverlap="1" wp14:anchorId="0E049880" wp14:editId="615B2464">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7E6BF1FD" w14:textId="140974E0" w:rsidR="00440A32" w:rsidRPr="00BE7720" w:rsidRDefault="00BE7720">
    <w:pPr>
      <w:pStyle w:val="Footer"/>
      <w:rPr>
        <w:rFonts w:cs="Times New Roman"/>
      </w:rP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955C" w14:textId="77777777" w:rsidR="00467A06" w:rsidRDefault="00467A06" w:rsidP="00440A32">
      <w:pPr>
        <w:spacing w:after="0" w:line="240" w:lineRule="auto"/>
      </w:pPr>
      <w:r>
        <w:separator/>
      </w:r>
    </w:p>
  </w:footnote>
  <w:footnote w:type="continuationSeparator" w:id="0">
    <w:p w14:paraId="20AFE456" w14:textId="77777777" w:rsidR="00467A06" w:rsidRDefault="00467A06" w:rsidP="0044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C65F" w14:textId="77777777" w:rsidR="00440A32" w:rsidRPr="00204C6C" w:rsidRDefault="00440A32" w:rsidP="00440A32">
    <w:pPr>
      <w:pStyle w:val="Heading1"/>
      <w:spacing w:after="240" w:line="240" w:lineRule="auto"/>
    </w:pPr>
    <w:r w:rsidRPr="00204C6C">
      <w:t>New Jersey Student Learning Standards for English Language Arts and Student Learning Objectives</w:t>
    </w:r>
  </w:p>
  <w:p w14:paraId="016146A4" w14:textId="77777777" w:rsidR="00440A32" w:rsidRDefault="00440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B3"/>
    <w:multiLevelType w:val="hybridMultilevel"/>
    <w:tmpl w:val="68F4C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626A"/>
    <w:multiLevelType w:val="hybridMultilevel"/>
    <w:tmpl w:val="18389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0E1"/>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907"/>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62C5"/>
    <w:multiLevelType w:val="hybridMultilevel"/>
    <w:tmpl w:val="B5AAC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51C8"/>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10A2"/>
    <w:multiLevelType w:val="hybridMultilevel"/>
    <w:tmpl w:val="796CB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7515"/>
    <w:multiLevelType w:val="hybridMultilevel"/>
    <w:tmpl w:val="34A65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D576E"/>
    <w:multiLevelType w:val="hybridMultilevel"/>
    <w:tmpl w:val="60D2C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D1176"/>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52125"/>
    <w:multiLevelType w:val="hybridMultilevel"/>
    <w:tmpl w:val="B806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E1FCC"/>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A285A"/>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E23FB"/>
    <w:multiLevelType w:val="hybridMultilevel"/>
    <w:tmpl w:val="22661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E321E"/>
    <w:multiLevelType w:val="hybridMultilevel"/>
    <w:tmpl w:val="AD16B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40E6A"/>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E45CF"/>
    <w:multiLevelType w:val="hybridMultilevel"/>
    <w:tmpl w:val="27624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2751C"/>
    <w:multiLevelType w:val="hybridMultilevel"/>
    <w:tmpl w:val="18389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43FF5"/>
    <w:multiLevelType w:val="hybridMultilevel"/>
    <w:tmpl w:val="7EE0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16B4B"/>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2616"/>
    <w:multiLevelType w:val="multilevel"/>
    <w:tmpl w:val="90908F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05527F"/>
    <w:multiLevelType w:val="hybridMultilevel"/>
    <w:tmpl w:val="68F4C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D6BB9"/>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13B9F"/>
    <w:multiLevelType w:val="hybridMultilevel"/>
    <w:tmpl w:val="34A65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050D6"/>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31377"/>
    <w:multiLevelType w:val="hybridMultilevel"/>
    <w:tmpl w:val="FA9A6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740A2"/>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E59D2"/>
    <w:multiLevelType w:val="hybridMultilevel"/>
    <w:tmpl w:val="F940A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E3641"/>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16BDA"/>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C3C9A"/>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9537F"/>
    <w:multiLevelType w:val="hybridMultilevel"/>
    <w:tmpl w:val="4F7A7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B7D20"/>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F7223"/>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82351"/>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84711"/>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0140B"/>
    <w:multiLevelType w:val="hybridMultilevel"/>
    <w:tmpl w:val="C9288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05360"/>
    <w:multiLevelType w:val="hybridMultilevel"/>
    <w:tmpl w:val="7EE0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2779B"/>
    <w:multiLevelType w:val="hybridMultilevel"/>
    <w:tmpl w:val="60D2C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E7A61"/>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F1FF6"/>
    <w:multiLevelType w:val="hybridMultilevel"/>
    <w:tmpl w:val="6B12F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D788B"/>
    <w:multiLevelType w:val="hybridMultilevel"/>
    <w:tmpl w:val="A9409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13E11"/>
    <w:multiLevelType w:val="hybridMultilevel"/>
    <w:tmpl w:val="CF34A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0644E"/>
    <w:multiLevelType w:val="hybridMultilevel"/>
    <w:tmpl w:val="B5AAC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038B6"/>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421A0"/>
    <w:multiLevelType w:val="hybridMultilevel"/>
    <w:tmpl w:val="341A1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C4EC9"/>
    <w:multiLevelType w:val="hybridMultilevel"/>
    <w:tmpl w:val="79680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22"/>
  </w:num>
  <w:num w:numId="4">
    <w:abstractNumId w:val="33"/>
  </w:num>
  <w:num w:numId="5">
    <w:abstractNumId w:val="32"/>
  </w:num>
  <w:num w:numId="6">
    <w:abstractNumId w:val="28"/>
  </w:num>
  <w:num w:numId="7">
    <w:abstractNumId w:val="9"/>
  </w:num>
  <w:num w:numId="8">
    <w:abstractNumId w:val="12"/>
  </w:num>
  <w:num w:numId="9">
    <w:abstractNumId w:val="3"/>
  </w:num>
  <w:num w:numId="10">
    <w:abstractNumId w:val="24"/>
  </w:num>
  <w:num w:numId="11">
    <w:abstractNumId w:val="15"/>
  </w:num>
  <w:num w:numId="12">
    <w:abstractNumId w:val="42"/>
  </w:num>
  <w:num w:numId="13">
    <w:abstractNumId w:val="5"/>
  </w:num>
  <w:num w:numId="14">
    <w:abstractNumId w:val="29"/>
  </w:num>
  <w:num w:numId="15">
    <w:abstractNumId w:val="30"/>
  </w:num>
  <w:num w:numId="16">
    <w:abstractNumId w:val="26"/>
  </w:num>
  <w:num w:numId="17">
    <w:abstractNumId w:val="34"/>
  </w:num>
  <w:num w:numId="18">
    <w:abstractNumId w:val="2"/>
  </w:num>
  <w:num w:numId="19">
    <w:abstractNumId w:val="44"/>
  </w:num>
  <w:num w:numId="20">
    <w:abstractNumId w:val="35"/>
  </w:num>
  <w:num w:numId="21">
    <w:abstractNumId w:val="39"/>
  </w:num>
  <w:num w:numId="22">
    <w:abstractNumId w:val="19"/>
  </w:num>
  <w:num w:numId="23">
    <w:abstractNumId w:val="11"/>
  </w:num>
  <w:num w:numId="24">
    <w:abstractNumId w:val="45"/>
  </w:num>
  <w:num w:numId="25">
    <w:abstractNumId w:val="43"/>
  </w:num>
  <w:num w:numId="26">
    <w:abstractNumId w:val="4"/>
  </w:num>
  <w:num w:numId="27">
    <w:abstractNumId w:val="13"/>
  </w:num>
  <w:num w:numId="28">
    <w:abstractNumId w:val="36"/>
  </w:num>
  <w:num w:numId="29">
    <w:abstractNumId w:val="21"/>
  </w:num>
  <w:num w:numId="30">
    <w:abstractNumId w:val="0"/>
  </w:num>
  <w:num w:numId="31">
    <w:abstractNumId w:val="40"/>
  </w:num>
  <w:num w:numId="32">
    <w:abstractNumId w:val="41"/>
  </w:num>
  <w:num w:numId="33">
    <w:abstractNumId w:val="17"/>
  </w:num>
  <w:num w:numId="34">
    <w:abstractNumId w:val="1"/>
  </w:num>
  <w:num w:numId="35">
    <w:abstractNumId w:val="31"/>
  </w:num>
  <w:num w:numId="36">
    <w:abstractNumId w:val="23"/>
  </w:num>
  <w:num w:numId="37">
    <w:abstractNumId w:val="7"/>
  </w:num>
  <w:num w:numId="38">
    <w:abstractNumId w:val="37"/>
  </w:num>
  <w:num w:numId="39">
    <w:abstractNumId w:val="18"/>
  </w:num>
  <w:num w:numId="40">
    <w:abstractNumId w:val="27"/>
  </w:num>
  <w:num w:numId="41">
    <w:abstractNumId w:val="25"/>
  </w:num>
  <w:num w:numId="42">
    <w:abstractNumId w:val="10"/>
  </w:num>
  <w:num w:numId="43">
    <w:abstractNumId w:val="6"/>
  </w:num>
  <w:num w:numId="44">
    <w:abstractNumId w:val="16"/>
  </w:num>
  <w:num w:numId="45">
    <w:abstractNumId w:val="8"/>
  </w:num>
  <w:num w:numId="46">
    <w:abstractNumId w:val="38"/>
  </w:num>
  <w:num w:numId="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0"/>
    <w:rsid w:val="0007414F"/>
    <w:rsid w:val="000E63F1"/>
    <w:rsid w:val="000F1813"/>
    <w:rsid w:val="0012629F"/>
    <w:rsid w:val="001334C4"/>
    <w:rsid w:val="001342D5"/>
    <w:rsid w:val="00145C17"/>
    <w:rsid w:val="001B1D50"/>
    <w:rsid w:val="001D4DFE"/>
    <w:rsid w:val="00204C6C"/>
    <w:rsid w:val="002B5CC0"/>
    <w:rsid w:val="0035256B"/>
    <w:rsid w:val="00393F8C"/>
    <w:rsid w:val="003C3FB9"/>
    <w:rsid w:val="00423341"/>
    <w:rsid w:val="00440A32"/>
    <w:rsid w:val="00453D42"/>
    <w:rsid w:val="00467A06"/>
    <w:rsid w:val="004B1A57"/>
    <w:rsid w:val="004C1D18"/>
    <w:rsid w:val="004E6D5C"/>
    <w:rsid w:val="00535219"/>
    <w:rsid w:val="005B643D"/>
    <w:rsid w:val="005D1ED2"/>
    <w:rsid w:val="005E6D9C"/>
    <w:rsid w:val="00617356"/>
    <w:rsid w:val="00625540"/>
    <w:rsid w:val="006775B8"/>
    <w:rsid w:val="00793496"/>
    <w:rsid w:val="007B7492"/>
    <w:rsid w:val="008541C8"/>
    <w:rsid w:val="00854E49"/>
    <w:rsid w:val="009210EF"/>
    <w:rsid w:val="00993DA5"/>
    <w:rsid w:val="009D3540"/>
    <w:rsid w:val="009D4FBF"/>
    <w:rsid w:val="00A24AB7"/>
    <w:rsid w:val="00AF61CF"/>
    <w:rsid w:val="00B11703"/>
    <w:rsid w:val="00B11DA7"/>
    <w:rsid w:val="00B623DD"/>
    <w:rsid w:val="00BD00BC"/>
    <w:rsid w:val="00BD4094"/>
    <w:rsid w:val="00BE7720"/>
    <w:rsid w:val="00C239F0"/>
    <w:rsid w:val="00CC7870"/>
    <w:rsid w:val="00D10817"/>
    <w:rsid w:val="00D371F9"/>
    <w:rsid w:val="00D575D4"/>
    <w:rsid w:val="00DB341E"/>
    <w:rsid w:val="00E65CC0"/>
    <w:rsid w:val="00EA40FD"/>
    <w:rsid w:val="00F05908"/>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DAAA"/>
  <w15:docId w15:val="{DFF07B4B-85B8-4C96-BB0E-3CA7CDC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A24AB7"/>
    <w:pPr>
      <w:keepNext/>
      <w:keepLines/>
      <w:spacing w:before="280" w:after="80"/>
      <w:jc w:val="center"/>
      <w:outlineLvl w:val="2"/>
    </w:pPr>
    <w:rPr>
      <w:rFonts w:ascii="Times New Roman" w:hAnsi="Times New Roman"/>
      <w:i/>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table" w:styleId="TableGrid">
    <w:name w:val="Table Grid"/>
    <w:basedOn w:val="TableNormal"/>
    <w:uiPriority w:val="39"/>
    <w:rsid w:val="00D5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2"/>
  </w:style>
  <w:style w:type="paragraph" w:styleId="Footer">
    <w:name w:val="footer"/>
    <w:basedOn w:val="Normal"/>
    <w:link w:val="FooterChar"/>
    <w:uiPriority w:val="99"/>
    <w:unhideWhenUsed/>
    <w:rsid w:val="00440A3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0A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2</TotalTime>
  <Pages>4</Pages>
  <Words>1407</Words>
  <Characters>8023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Jersey Student Learning Standards for English Language Arts and Student Lear</vt:lpstr>
      <vt:lpstr>    Grade 3 – Unit 4: Conducting Research</vt:lpstr>
      <vt:lpstr>        Rationale</vt:lpstr>
      <vt:lpstr>        Grade 3 – Unit 4, Module A</vt:lpstr>
      <vt:lpstr>        Grade 3 – Unit 4, Module B</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2019-04-22T20:25:00Z</cp:lastPrinted>
  <dcterms:created xsi:type="dcterms:W3CDTF">2019-07-22T14:35:00Z</dcterms:created>
  <dcterms:modified xsi:type="dcterms:W3CDTF">2019-08-14T19:51:00Z</dcterms:modified>
</cp:coreProperties>
</file>